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2D" w:rsidRPr="00E637AD" w:rsidRDefault="0091482D" w:rsidP="00FE171C">
      <w:pPr>
        <w:pStyle w:val="Corpotesto"/>
        <w:spacing w:line="276" w:lineRule="auto"/>
        <w:ind w:left="4118"/>
        <w:rPr>
          <w:rFonts w:asciiTheme="majorHAnsi" w:hAnsiTheme="majorHAnsi"/>
          <w:sz w:val="24"/>
          <w:szCs w:val="24"/>
        </w:rPr>
      </w:pPr>
    </w:p>
    <w:p w:rsidR="00DF5B0F" w:rsidRPr="007742C2" w:rsidRDefault="007742C2" w:rsidP="00FE171C">
      <w:pPr>
        <w:adjustRightInd w:val="0"/>
        <w:contextualSpacing/>
        <w:jc w:val="both"/>
        <w:rPr>
          <w:rFonts w:asciiTheme="majorHAnsi" w:hAnsiTheme="majorHAnsi" w:cs="TimesNewRoman"/>
        </w:rPr>
      </w:pPr>
      <w:r>
        <w:rPr>
          <w:rFonts w:asciiTheme="majorHAnsi" w:hAnsiTheme="majorHAnsi" w:cs="TimesNewRoman"/>
        </w:rPr>
        <w:t>ALLEGATO 2_ATTESTAZIONE POSSESSO REQUISITI</w:t>
      </w:r>
    </w:p>
    <w:p w:rsidR="00DF5B0F" w:rsidRPr="00B179BF" w:rsidRDefault="00B179BF" w:rsidP="00FE171C">
      <w:pPr>
        <w:adjustRightInd w:val="0"/>
        <w:contextualSpacing/>
        <w:jc w:val="both"/>
        <w:rPr>
          <w:rFonts w:asciiTheme="majorHAnsi" w:hAnsiTheme="majorHAnsi" w:cs="TimesNewRoman"/>
          <w:b/>
        </w:rPr>
      </w:pPr>
      <w:r w:rsidRPr="002F7874">
        <w:rPr>
          <w:rFonts w:asciiTheme="majorHAnsi" w:hAnsiTheme="majorHAnsi" w:cs="TimesNewRoman"/>
          <w:b/>
          <w:highlight w:val="yellow"/>
        </w:rPr>
        <w:t>(da rendere su carta intestata dell’Azienda)</w:t>
      </w:r>
    </w:p>
    <w:p w:rsidR="00DF5B0F" w:rsidRPr="007742C2" w:rsidRDefault="00DF5B0F" w:rsidP="00FE171C">
      <w:pPr>
        <w:adjustRightInd w:val="0"/>
        <w:contextualSpacing/>
        <w:jc w:val="both"/>
        <w:rPr>
          <w:rFonts w:asciiTheme="majorHAnsi" w:hAnsiTheme="majorHAnsi" w:cs="TimesNewRoman"/>
        </w:rPr>
      </w:pPr>
    </w:p>
    <w:p w:rsidR="00DF5B0F" w:rsidRPr="007742C2" w:rsidRDefault="00DF5B0F" w:rsidP="00FE171C">
      <w:pPr>
        <w:adjustRightInd w:val="0"/>
        <w:contextualSpacing/>
        <w:jc w:val="both"/>
        <w:rPr>
          <w:rFonts w:asciiTheme="majorHAnsi" w:hAnsiTheme="majorHAnsi" w:cs="TimesNewRoman"/>
        </w:rPr>
      </w:pPr>
    </w:p>
    <w:p w:rsidR="00DF5B0F" w:rsidRDefault="00DF5B0F" w:rsidP="00FE171C">
      <w:pPr>
        <w:adjustRightInd w:val="0"/>
        <w:contextualSpacing/>
        <w:jc w:val="both"/>
        <w:rPr>
          <w:rFonts w:ascii="Arial Narrow" w:hAnsi="Arial Narrow" w:cs="TimesNewRoman"/>
        </w:rPr>
      </w:pPr>
    </w:p>
    <w:p w:rsidR="007742C2" w:rsidRDefault="00DF5B0F" w:rsidP="007742C2">
      <w:pPr>
        <w:spacing w:line="408" w:lineRule="auto"/>
        <w:ind w:right="2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MODULO PER L’ATTESTAZIONE DEL POSSESSO </w:t>
      </w:r>
    </w:p>
    <w:p w:rsidR="00DF5B0F" w:rsidRDefault="00DF5B0F" w:rsidP="007742C2">
      <w:pPr>
        <w:spacing w:line="408" w:lineRule="auto"/>
        <w:ind w:right="2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DEI REQUISITI DI ORDINE SPECIALE E DI ORDINE MORALE</w:t>
      </w:r>
    </w:p>
    <w:p w:rsidR="007742C2" w:rsidRPr="007742C2" w:rsidRDefault="007742C2" w:rsidP="007742C2">
      <w:pPr>
        <w:adjustRightInd w:val="0"/>
        <w:contextualSpacing/>
        <w:jc w:val="both"/>
        <w:rPr>
          <w:rFonts w:asciiTheme="majorHAnsi" w:hAnsiTheme="majorHAnsi" w:cs="TimesNewRoman"/>
          <w:i/>
        </w:rPr>
      </w:pPr>
      <w:r w:rsidRPr="007742C2">
        <w:rPr>
          <w:rFonts w:asciiTheme="majorHAnsi" w:hAnsiTheme="majorHAnsi" w:cs="TimesNewRoman"/>
        </w:rPr>
        <w:t xml:space="preserve">La Società </w:t>
      </w:r>
      <w:r w:rsidRPr="007742C2">
        <w:rPr>
          <w:rFonts w:asciiTheme="majorHAnsi" w:hAnsiTheme="majorHAnsi" w:cs="TimesNewRoman"/>
          <w:i/>
        </w:rPr>
        <w:t xml:space="preserve">(inserire la voce d’interesse l’imprenditore individuale/i consorzi/i liberi professionisti singoli o associati/ società di professionisti/società di ingegneria ecc.) </w:t>
      </w:r>
    </w:p>
    <w:p w:rsidR="007742C2" w:rsidRPr="007742C2" w:rsidRDefault="007742C2" w:rsidP="007742C2">
      <w:p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…………………………………………………..…………………………………………………………….………………………….………..……</w:t>
      </w:r>
    </w:p>
    <w:p w:rsidR="007742C2" w:rsidRPr="007742C2" w:rsidRDefault="007742C2" w:rsidP="007742C2">
      <w:p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con sede in …………</w:t>
      </w:r>
      <w:bookmarkStart w:id="0" w:name="_GoBack"/>
      <w:r w:rsidRPr="002F7874">
        <w:rPr>
          <w:rFonts w:asciiTheme="majorHAnsi" w:hAnsiTheme="majorHAnsi" w:cs="TimesNewRoman"/>
        </w:rPr>
        <w:t>…</w:t>
      </w:r>
      <w:proofErr w:type="gramStart"/>
      <w:r w:rsidRPr="002F7874">
        <w:rPr>
          <w:rFonts w:asciiTheme="majorHAnsi" w:hAnsiTheme="majorHAnsi" w:cs="TimesNewRoman"/>
        </w:rPr>
        <w:t>…….</w:t>
      </w:r>
      <w:proofErr w:type="gramEnd"/>
      <w:r w:rsidRPr="002F7874">
        <w:rPr>
          <w:rFonts w:asciiTheme="majorHAnsi" w:hAnsiTheme="majorHAnsi" w:cs="TimesNewRoman"/>
        </w:rPr>
        <w:t>……</w:t>
      </w:r>
      <w:bookmarkEnd w:id="0"/>
      <w:r w:rsidRPr="007742C2">
        <w:rPr>
          <w:rFonts w:asciiTheme="majorHAnsi" w:hAnsiTheme="majorHAnsi" w:cs="TimesNewRoman"/>
        </w:rPr>
        <w:t>………………………….……………………………….………………………………………</w:t>
      </w:r>
      <w:r>
        <w:rPr>
          <w:rFonts w:asciiTheme="majorHAnsi" w:hAnsiTheme="majorHAnsi" w:cs="TimesNewRoman"/>
        </w:rPr>
        <w:t>…..</w:t>
      </w:r>
      <w:r w:rsidRPr="007742C2">
        <w:rPr>
          <w:rFonts w:asciiTheme="majorHAnsi" w:hAnsiTheme="majorHAnsi" w:cs="TimesNewRoman"/>
        </w:rPr>
        <w:t>…</w:t>
      </w:r>
    </w:p>
    <w:p w:rsidR="007742C2" w:rsidRPr="007742C2" w:rsidRDefault="007742C2" w:rsidP="007742C2">
      <w:p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alla Via ……………………………………………………………………</w:t>
      </w:r>
      <w:proofErr w:type="gramStart"/>
      <w:r w:rsidRPr="007742C2">
        <w:rPr>
          <w:rFonts w:asciiTheme="majorHAnsi" w:hAnsiTheme="majorHAnsi" w:cs="TimesNewRoman"/>
        </w:rPr>
        <w:t>…….</w:t>
      </w:r>
      <w:proofErr w:type="gramEnd"/>
      <w:r w:rsidRPr="007742C2">
        <w:rPr>
          <w:rFonts w:asciiTheme="majorHAnsi" w:hAnsiTheme="majorHAnsi" w:cs="TimesNewRoman"/>
        </w:rPr>
        <w:t>……………………………......................................</w:t>
      </w:r>
      <w:r>
        <w:rPr>
          <w:rFonts w:asciiTheme="majorHAnsi" w:hAnsiTheme="majorHAnsi" w:cs="TimesNewRoman"/>
        </w:rPr>
        <w:t>....</w:t>
      </w:r>
    </w:p>
    <w:p w:rsidR="007742C2" w:rsidRPr="007742C2" w:rsidRDefault="007742C2" w:rsidP="007742C2">
      <w:p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codice fiscale ……………………</w:t>
      </w:r>
      <w:proofErr w:type="gramStart"/>
      <w:r w:rsidRPr="007742C2">
        <w:rPr>
          <w:rFonts w:asciiTheme="majorHAnsi" w:hAnsiTheme="majorHAnsi" w:cs="TimesNewRoman"/>
        </w:rPr>
        <w:t>…….</w:t>
      </w:r>
      <w:proofErr w:type="gramEnd"/>
      <w:r w:rsidRPr="007742C2">
        <w:rPr>
          <w:rFonts w:asciiTheme="majorHAnsi" w:hAnsiTheme="majorHAnsi" w:cs="TimesNewRoman"/>
        </w:rPr>
        <w:t>.……….………………e P.IVA ………………………..….………………………………</w:t>
      </w:r>
      <w:r>
        <w:rPr>
          <w:rFonts w:asciiTheme="majorHAnsi" w:hAnsiTheme="majorHAnsi" w:cs="TimesNewRoman"/>
        </w:rPr>
        <w:t>…</w:t>
      </w:r>
      <w:r w:rsidRPr="007742C2">
        <w:rPr>
          <w:rFonts w:asciiTheme="majorHAnsi" w:hAnsiTheme="majorHAnsi" w:cs="TimesNewRoman"/>
        </w:rPr>
        <w:t>.</w:t>
      </w:r>
    </w:p>
    <w:p w:rsidR="007742C2" w:rsidRPr="007742C2" w:rsidRDefault="007742C2" w:rsidP="007742C2">
      <w:p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tel. …………………………………fax ……………………………… qui rappresentata dal/la Sig./</w:t>
      </w:r>
      <w:proofErr w:type="spellStart"/>
      <w:r w:rsidRPr="007742C2">
        <w:rPr>
          <w:rFonts w:asciiTheme="majorHAnsi" w:hAnsiTheme="majorHAnsi" w:cs="TimesNewRoman"/>
        </w:rPr>
        <w:t>ra</w:t>
      </w:r>
      <w:proofErr w:type="spellEnd"/>
      <w:r w:rsidRPr="007742C2">
        <w:rPr>
          <w:rFonts w:asciiTheme="majorHAnsi" w:hAnsiTheme="majorHAnsi" w:cs="TimesNewRoman"/>
        </w:rPr>
        <w:t xml:space="preserve"> ……………………………</w:t>
      </w:r>
    </w:p>
    <w:p w:rsidR="007742C2" w:rsidRPr="007742C2" w:rsidRDefault="007742C2" w:rsidP="007742C2">
      <w:p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………………………………………………………………………………………………………………..…………………………</w:t>
      </w:r>
      <w:r>
        <w:rPr>
          <w:rFonts w:asciiTheme="majorHAnsi" w:hAnsiTheme="majorHAnsi" w:cs="TimesNewRoman"/>
        </w:rPr>
        <w:t>………</w:t>
      </w:r>
      <w:r w:rsidRPr="007742C2">
        <w:rPr>
          <w:rFonts w:asciiTheme="majorHAnsi" w:hAnsiTheme="majorHAnsi" w:cs="TimesNewRoman"/>
        </w:rPr>
        <w:t>..</w:t>
      </w:r>
    </w:p>
    <w:p w:rsidR="007742C2" w:rsidRPr="007742C2" w:rsidRDefault="007742C2" w:rsidP="007742C2">
      <w:p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 xml:space="preserve">nato/a </w:t>
      </w:r>
      <w:proofErr w:type="spellStart"/>
      <w:r w:rsidRPr="007742C2">
        <w:rPr>
          <w:rFonts w:asciiTheme="majorHAnsi" w:hAnsiTheme="majorHAnsi" w:cs="TimesNewRoman"/>
        </w:rPr>
        <w:t>a</w:t>
      </w:r>
      <w:proofErr w:type="spellEnd"/>
      <w:r w:rsidRPr="007742C2">
        <w:rPr>
          <w:rFonts w:asciiTheme="majorHAnsi" w:hAnsiTheme="majorHAnsi" w:cs="TimesNewRoman"/>
        </w:rPr>
        <w:t xml:space="preserve"> …………………………………………………</w:t>
      </w:r>
      <w:proofErr w:type="gramStart"/>
      <w:r w:rsidRPr="007742C2">
        <w:rPr>
          <w:rFonts w:asciiTheme="majorHAnsi" w:hAnsiTheme="majorHAnsi" w:cs="TimesNewRoman"/>
        </w:rPr>
        <w:t>…….</w:t>
      </w:r>
      <w:proofErr w:type="gramEnd"/>
      <w:r w:rsidRPr="007742C2">
        <w:rPr>
          <w:rFonts w:asciiTheme="majorHAnsi" w:hAnsiTheme="majorHAnsi" w:cs="TimesNewRoman"/>
        </w:rPr>
        <w:t>.………………….. il</w:t>
      </w:r>
      <w:proofErr w:type="gramStart"/>
      <w:r w:rsidRPr="007742C2">
        <w:rPr>
          <w:rFonts w:asciiTheme="majorHAnsi" w:hAnsiTheme="majorHAnsi" w:cs="TimesNewRoman"/>
        </w:rPr>
        <w:t xml:space="preserve"> ….</w:t>
      </w:r>
      <w:proofErr w:type="gramEnd"/>
      <w:r w:rsidRPr="007742C2">
        <w:rPr>
          <w:rFonts w:asciiTheme="majorHAnsi" w:hAnsiTheme="majorHAnsi" w:cs="TimesNewRoman"/>
        </w:rPr>
        <w:t xml:space="preserve">.…/…..…../……...….. </w:t>
      </w:r>
      <w:proofErr w:type="gramStart"/>
      <w:r w:rsidRPr="007742C2">
        <w:rPr>
          <w:rFonts w:asciiTheme="majorHAnsi" w:hAnsiTheme="majorHAnsi" w:cs="TimesNewRoman"/>
        </w:rPr>
        <w:t>nella  sua</w:t>
      </w:r>
      <w:proofErr w:type="gramEnd"/>
      <w:r w:rsidRPr="007742C2">
        <w:rPr>
          <w:rFonts w:asciiTheme="majorHAnsi" w:hAnsiTheme="majorHAnsi" w:cs="TimesNewRoman"/>
        </w:rPr>
        <w:t xml:space="preserve"> qualità di……………………………..……………………………………………………………(legale rappresentante pro-tempore), domiciliato per la carica presso la sede della stessa,</w:t>
      </w:r>
    </w:p>
    <w:p w:rsidR="007742C2" w:rsidRPr="007742C2" w:rsidRDefault="007742C2" w:rsidP="007742C2">
      <w:pPr>
        <w:adjustRightInd w:val="0"/>
        <w:contextualSpacing/>
        <w:rPr>
          <w:rFonts w:asciiTheme="majorHAnsi" w:hAnsiTheme="majorHAnsi" w:cs="TimesNewRoman"/>
        </w:rPr>
      </w:pPr>
    </w:p>
    <w:p w:rsidR="00DF5B0F" w:rsidRDefault="00DF5B0F" w:rsidP="00FE171C">
      <w:pPr>
        <w:adjustRightInd w:val="0"/>
        <w:contextualSpacing/>
        <w:jc w:val="both"/>
        <w:rPr>
          <w:rFonts w:ascii="Arial Narrow" w:hAnsi="Arial Narrow" w:cs="TimesNewRoman"/>
        </w:rPr>
      </w:pPr>
    </w:p>
    <w:p w:rsidR="00FE171C" w:rsidRPr="007742C2" w:rsidRDefault="007742C2" w:rsidP="00FE171C">
      <w:p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eastAsia="Times New Roman" w:hAnsiTheme="majorHAnsi"/>
        </w:rPr>
        <w:t xml:space="preserve">ai fini della iscrizione agli elenchi per la partecipazione alle procedure di cui all’art. 36 del </w:t>
      </w:r>
      <w:proofErr w:type="spellStart"/>
      <w:r w:rsidRPr="007742C2">
        <w:rPr>
          <w:rFonts w:asciiTheme="majorHAnsi" w:eastAsia="Times New Roman" w:hAnsiTheme="majorHAnsi"/>
        </w:rPr>
        <w:t>D.lgs</w:t>
      </w:r>
      <w:proofErr w:type="spellEnd"/>
      <w:r w:rsidRPr="007742C2">
        <w:rPr>
          <w:rFonts w:asciiTheme="majorHAnsi" w:eastAsia="Times New Roman" w:hAnsiTheme="majorHAnsi"/>
        </w:rPr>
        <w:t xml:space="preserve"> 50/2016 e nel rispetto delle disposizioni del D.P.R. 28.12.2000, n. 445 ss.mm. (incluso l’art. 47, comma 2 per quanto dichiarato riguardo alle persone diverse da </w:t>
      </w:r>
      <w:proofErr w:type="gramStart"/>
      <w:r w:rsidRPr="007742C2">
        <w:rPr>
          <w:rFonts w:asciiTheme="majorHAnsi" w:eastAsia="Times New Roman" w:hAnsiTheme="majorHAnsi"/>
        </w:rPr>
        <w:t>se</w:t>
      </w:r>
      <w:proofErr w:type="gramEnd"/>
      <w:r w:rsidRPr="007742C2">
        <w:rPr>
          <w:rFonts w:asciiTheme="majorHAnsi" w:eastAsia="Times New Roman" w:hAnsiTheme="majorHAnsi"/>
        </w:rPr>
        <w:t xml:space="preserve"> stesso di seguito nominate) </w:t>
      </w:r>
      <w:r>
        <w:rPr>
          <w:rFonts w:asciiTheme="majorHAnsi" w:eastAsia="Times New Roman" w:hAnsiTheme="majorHAnsi"/>
        </w:rPr>
        <w:t xml:space="preserve">e </w:t>
      </w:r>
      <w:r w:rsidRPr="007742C2">
        <w:rPr>
          <w:rFonts w:asciiTheme="majorHAnsi" w:hAnsiTheme="majorHAnsi" w:cs="TimesNewRoman"/>
        </w:rPr>
        <w:t>c</w:t>
      </w:r>
      <w:r w:rsidR="00FE171C" w:rsidRPr="007742C2">
        <w:rPr>
          <w:rFonts w:asciiTheme="majorHAnsi" w:hAnsiTheme="majorHAnsi" w:cs="TimesNewRoman"/>
        </w:rPr>
        <w:t>onsapevole delle responsabilità penali comminate dalla legge in caso di dichiarazioni false e mendaci, ai sensi dell’art. 76, D.P.R. 445 del 28 dicembre 2000, sotto la propria personale responsabilità</w:t>
      </w:r>
    </w:p>
    <w:p w:rsidR="00FE171C" w:rsidRPr="00AC57E5" w:rsidRDefault="00FE171C" w:rsidP="00FE171C">
      <w:pPr>
        <w:adjustRightInd w:val="0"/>
        <w:contextualSpacing/>
        <w:jc w:val="both"/>
        <w:rPr>
          <w:rFonts w:ascii="Arial Narrow" w:hAnsi="Arial Narrow" w:cs="TimesNewRoman"/>
        </w:rPr>
      </w:pPr>
    </w:p>
    <w:p w:rsidR="00DF5B0F" w:rsidRDefault="00DF5B0F" w:rsidP="00DF5B0F">
      <w:pPr>
        <w:spacing w:line="0" w:lineRule="atLeast"/>
        <w:ind w:right="36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DICHIARA</w:t>
      </w:r>
    </w:p>
    <w:p w:rsidR="00DF5B0F" w:rsidRDefault="00DF5B0F" w:rsidP="00DF5B0F">
      <w:pPr>
        <w:spacing w:line="138" w:lineRule="exact"/>
        <w:rPr>
          <w:rFonts w:ascii="Times New Roman" w:eastAsia="Times New Roman" w:hAnsi="Times New Roman"/>
        </w:rPr>
      </w:pPr>
    </w:p>
    <w:p w:rsidR="00DF5B0F" w:rsidRDefault="00DF5B0F" w:rsidP="00DF5B0F">
      <w:pPr>
        <w:spacing w:line="2" w:lineRule="exact"/>
        <w:rPr>
          <w:rFonts w:ascii="Times New Roman" w:eastAsia="Times New Roman" w:hAnsi="Times New Roman"/>
        </w:rPr>
      </w:pPr>
    </w:p>
    <w:p w:rsidR="00DF5B0F" w:rsidRPr="008B08AB" w:rsidRDefault="007742C2" w:rsidP="00DF5B0F">
      <w:pPr>
        <w:spacing w:line="0" w:lineRule="atLeast"/>
        <w:ind w:left="4"/>
        <w:rPr>
          <w:rFonts w:asciiTheme="majorHAnsi" w:eastAsia="Times New Roman" w:hAnsiTheme="majorHAnsi"/>
          <w:b/>
          <w:sz w:val="18"/>
        </w:rPr>
      </w:pPr>
      <w:r>
        <w:rPr>
          <w:rFonts w:ascii="Times New Roman" w:eastAsia="Times New Roman" w:hAnsi="Times New Roman"/>
          <w:b/>
          <w:noProof/>
          <w:sz w:val="23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1BF49" wp14:editId="4D641A8E">
                <wp:simplePos x="0" y="0"/>
                <wp:positionH relativeFrom="column">
                  <wp:posOffset>1062466</wp:posOffset>
                </wp:positionH>
                <wp:positionV relativeFrom="paragraph">
                  <wp:posOffset>107315</wp:posOffset>
                </wp:positionV>
                <wp:extent cx="174625" cy="150495"/>
                <wp:effectExtent l="0" t="0" r="15875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2C2" w:rsidRDefault="007742C2" w:rsidP="007742C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1BF49" id="Rettangolo 4" o:spid="_x0000_s1026" style="position:absolute;left:0;text-align:left;margin-left:83.65pt;margin-top:8.45pt;width:13.75pt;height:1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" fillcolor="white [3201]" strokecolor="black [3213]" strokeweight="2pt">
                <v:textbox>
                  <w:txbxContent>
                    <w:p w:rsidR="007742C2" w:rsidRDefault="007742C2" w:rsidP="007742C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A934B" wp14:editId="03315B8C">
                <wp:simplePos x="0" y="0"/>
                <wp:positionH relativeFrom="column">
                  <wp:posOffset>377825</wp:posOffset>
                </wp:positionH>
                <wp:positionV relativeFrom="paragraph">
                  <wp:posOffset>105410</wp:posOffset>
                </wp:positionV>
                <wp:extent cx="174625" cy="150495"/>
                <wp:effectExtent l="0" t="0" r="15875" b="2095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2C2" w:rsidRDefault="007742C2" w:rsidP="007742C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A934B" id="Rettangolo 1" o:spid="_x0000_s1027" style="position:absolute;left:0;text-align:left;margin-left:29.75pt;margin-top:8.3pt;width:13.75pt;height: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" fillcolor="white [3201]" strokecolor="black [3213]" strokeweight="2pt">
                <v:textbox>
                  <w:txbxContent>
                    <w:p w:rsidR="007742C2" w:rsidRDefault="007742C2" w:rsidP="007742C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F5B0F" w:rsidRPr="007E29F2" w:rsidRDefault="007742C2" w:rsidP="008B08AB">
      <w:pPr>
        <w:pStyle w:val="Paragrafoelenco"/>
        <w:numPr>
          <w:ilvl w:val="0"/>
          <w:numId w:val="21"/>
        </w:numPr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>d</w:t>
      </w:r>
      <w:r w:rsidR="00DF5B0F" w:rsidRPr="007E29F2">
        <w:rPr>
          <w:rFonts w:asciiTheme="majorHAnsi" w:eastAsia="Times New Roman" w:hAnsiTheme="majorHAnsi"/>
        </w:rPr>
        <w:t>i</w:t>
      </w:r>
      <w:r w:rsidRPr="007E29F2">
        <w:rPr>
          <w:rFonts w:asciiTheme="majorHAnsi" w:eastAsia="Times New Roman" w:hAnsiTheme="majorHAnsi"/>
        </w:rPr>
        <w:t xml:space="preserve">  </w:t>
      </w:r>
      <w:r w:rsidR="00DF5B0F" w:rsidRPr="007E29F2">
        <w:rPr>
          <w:rFonts w:asciiTheme="majorHAnsi" w:eastAsia="Times New Roman" w:hAnsiTheme="majorHAnsi"/>
        </w:rPr>
        <w:t xml:space="preserve">  </w:t>
      </w:r>
      <w:r w:rsidRPr="007E29F2">
        <w:rPr>
          <w:rFonts w:asciiTheme="majorHAnsi" w:eastAsia="Times New Roman" w:hAnsiTheme="majorHAnsi"/>
        </w:rPr>
        <w:t xml:space="preserve">    </w:t>
      </w:r>
      <w:r w:rsidR="00DF5B0F" w:rsidRPr="007E29F2">
        <w:rPr>
          <w:rFonts w:asciiTheme="majorHAnsi" w:eastAsia="Times New Roman" w:hAnsiTheme="majorHAnsi"/>
        </w:rPr>
        <w:t>essere</w:t>
      </w:r>
      <w:r w:rsidR="008B08AB" w:rsidRPr="007E29F2">
        <w:rPr>
          <w:rFonts w:asciiTheme="majorHAnsi" w:eastAsia="Times New Roman" w:hAnsiTheme="majorHAnsi"/>
        </w:rPr>
        <w:t xml:space="preserve">    </w:t>
      </w:r>
      <w:r w:rsidR="00DF5B0F" w:rsidRPr="007E29F2">
        <w:rPr>
          <w:rFonts w:asciiTheme="majorHAnsi" w:eastAsia="Times New Roman" w:hAnsiTheme="majorHAnsi"/>
        </w:rPr>
        <w:t xml:space="preserve"> </w:t>
      </w:r>
      <w:r w:rsidRPr="007E29F2">
        <w:rPr>
          <w:rFonts w:asciiTheme="majorHAnsi" w:hAnsiTheme="majorHAnsi"/>
          <w:noProof/>
          <w:lang w:bidi="ar-SA"/>
        </w:rPr>
        <w:t xml:space="preserve">     </w:t>
      </w:r>
      <w:r w:rsidR="00DF5B0F" w:rsidRPr="007E29F2">
        <w:rPr>
          <w:rFonts w:asciiTheme="majorHAnsi" w:eastAsia="Times New Roman" w:hAnsiTheme="majorHAnsi"/>
        </w:rPr>
        <w:t xml:space="preserve">non essere iscritto e abilitato nel mercato elettronico della P.A. nei bandi inerenti </w:t>
      </w:r>
      <w:proofErr w:type="gramStart"/>
      <w:r w:rsidR="00DF5B0F" w:rsidRPr="007E29F2">
        <w:rPr>
          <w:rFonts w:asciiTheme="majorHAnsi" w:eastAsia="Times New Roman" w:hAnsiTheme="majorHAnsi"/>
        </w:rPr>
        <w:t>le</w:t>
      </w:r>
      <w:proofErr w:type="gramEnd"/>
      <w:r w:rsidR="00DF5B0F" w:rsidRPr="007E29F2">
        <w:rPr>
          <w:rFonts w:asciiTheme="majorHAnsi" w:eastAsia="Times New Roman" w:hAnsiTheme="majorHAnsi"/>
        </w:rPr>
        <w:t xml:space="preserve"> categorie merceologiche di cui si richiede l'iscrizione</w:t>
      </w:r>
      <w:r w:rsidR="008B08AB" w:rsidRPr="007E29F2">
        <w:rPr>
          <w:rFonts w:asciiTheme="majorHAnsi" w:eastAsia="Times New Roman" w:hAnsiTheme="majorHAnsi"/>
        </w:rPr>
        <w:t>;</w:t>
      </w:r>
    </w:p>
    <w:p w:rsidR="0037486F" w:rsidRPr="007E29F2" w:rsidRDefault="0037486F" w:rsidP="008B08AB">
      <w:pPr>
        <w:widowControl/>
        <w:tabs>
          <w:tab w:val="left" w:pos="156"/>
        </w:tabs>
        <w:autoSpaceDE/>
        <w:autoSpaceDN/>
        <w:ind w:right="140"/>
        <w:rPr>
          <w:rFonts w:ascii="Times New Roman" w:eastAsia="Times New Roman" w:hAnsi="Times New Roman"/>
        </w:rPr>
      </w:pPr>
    </w:p>
    <w:p w:rsidR="00DF5B0F" w:rsidRDefault="0037486F" w:rsidP="008B08AB">
      <w:pPr>
        <w:pStyle w:val="Paragrafoelenco"/>
        <w:widowControl/>
        <w:numPr>
          <w:ilvl w:val="0"/>
          <w:numId w:val="21"/>
        </w:numPr>
        <w:tabs>
          <w:tab w:val="left" w:pos="156"/>
        </w:tabs>
        <w:autoSpaceDE/>
        <w:autoSpaceDN/>
        <w:ind w:right="140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>dic</w:t>
      </w:r>
      <w:r w:rsidR="00DF5B0F" w:rsidRPr="007E29F2">
        <w:rPr>
          <w:rFonts w:asciiTheme="majorHAnsi" w:eastAsia="Times New Roman" w:hAnsiTheme="majorHAnsi"/>
        </w:rPr>
        <w:t>hiara di essere in regola con il DURC (Documento Unico di Regolarità Contributiva) e di non aver commesso violazioni gravi, definitivamente accertate, alle norme in materia di contribuiti previdenziali ed assistenziali;</w:t>
      </w:r>
    </w:p>
    <w:p w:rsidR="00851BAE" w:rsidRPr="00851BAE" w:rsidRDefault="00851BAE" w:rsidP="00851BAE">
      <w:pPr>
        <w:pStyle w:val="Paragrafoelenco"/>
        <w:rPr>
          <w:rFonts w:asciiTheme="majorHAnsi" w:eastAsia="Times New Roman" w:hAnsiTheme="majorHAnsi"/>
        </w:rPr>
      </w:pPr>
    </w:p>
    <w:p w:rsidR="00851BAE" w:rsidRPr="007E29F2" w:rsidRDefault="00851BAE" w:rsidP="008B08AB">
      <w:pPr>
        <w:pStyle w:val="Paragrafoelenco"/>
        <w:widowControl/>
        <w:numPr>
          <w:ilvl w:val="0"/>
          <w:numId w:val="21"/>
        </w:numPr>
        <w:tabs>
          <w:tab w:val="left" w:pos="156"/>
        </w:tabs>
        <w:autoSpaceDE/>
        <w:autoSpaceDN/>
        <w:ind w:right="140"/>
        <w:rPr>
          <w:rFonts w:asciiTheme="majorHAnsi" w:eastAsia="Times New Roman" w:hAnsiTheme="majorHAnsi"/>
        </w:rPr>
      </w:pPr>
      <w:r w:rsidRPr="00851BAE">
        <w:rPr>
          <w:rFonts w:asciiTheme="majorHAnsi" w:eastAsia="Times New Roman" w:hAnsiTheme="majorHAnsi"/>
        </w:rPr>
        <w:t>di essere in possesso dei requisiti tecnici, di idoneità professionale e di capacità economica richiesti per l’esecuzione di eventuali prestazioni.</w:t>
      </w:r>
    </w:p>
    <w:p w:rsidR="008B08AB" w:rsidRPr="007E29F2" w:rsidRDefault="008B08AB" w:rsidP="008B08AB">
      <w:pPr>
        <w:pStyle w:val="Paragrafoelenco"/>
        <w:rPr>
          <w:rFonts w:asciiTheme="majorHAnsi" w:eastAsia="Times New Roman" w:hAnsiTheme="majorHAnsi"/>
        </w:rPr>
      </w:pPr>
    </w:p>
    <w:p w:rsidR="008B08AB" w:rsidRPr="007E29F2" w:rsidRDefault="0037486F" w:rsidP="008B08AB">
      <w:pPr>
        <w:pStyle w:val="Paragrafoelenco"/>
        <w:widowControl/>
        <w:numPr>
          <w:ilvl w:val="0"/>
          <w:numId w:val="21"/>
        </w:numPr>
        <w:tabs>
          <w:tab w:val="left" w:pos="156"/>
        </w:tabs>
        <w:autoSpaceDE/>
        <w:autoSpaceDN/>
        <w:spacing w:line="327" w:lineRule="auto"/>
        <w:ind w:right="140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>dichiara</w:t>
      </w:r>
      <w:r w:rsidR="008B08AB" w:rsidRPr="007E29F2">
        <w:rPr>
          <w:rFonts w:asciiTheme="majorHAnsi" w:eastAsia="Times New Roman" w:hAnsiTheme="majorHAnsi"/>
        </w:rPr>
        <w:t xml:space="preserve"> che sono </w:t>
      </w:r>
      <w:r w:rsidRPr="007E29F2">
        <w:rPr>
          <w:rFonts w:asciiTheme="majorHAnsi" w:eastAsia="Times New Roman" w:hAnsiTheme="majorHAnsi"/>
        </w:rPr>
        <w:t xml:space="preserve">Titolari di cariche e qualifiche di cui all’art. 80, c. 3 del </w:t>
      </w:r>
      <w:proofErr w:type="spellStart"/>
      <w:r w:rsidRPr="007E29F2">
        <w:rPr>
          <w:rFonts w:asciiTheme="majorHAnsi" w:eastAsia="Times New Roman" w:hAnsiTheme="majorHAnsi"/>
        </w:rPr>
        <w:t>D.lgs</w:t>
      </w:r>
      <w:proofErr w:type="spellEnd"/>
      <w:r w:rsidRPr="007E29F2">
        <w:rPr>
          <w:rFonts w:asciiTheme="majorHAnsi" w:eastAsia="Times New Roman" w:hAnsiTheme="majorHAnsi"/>
        </w:rPr>
        <w:t xml:space="preserve"> 50/2016:</w:t>
      </w:r>
    </w:p>
    <w:p w:rsidR="0037486F" w:rsidRPr="008B08AB" w:rsidRDefault="0037486F" w:rsidP="008B08AB">
      <w:pPr>
        <w:widowControl/>
        <w:tabs>
          <w:tab w:val="left" w:pos="156"/>
        </w:tabs>
        <w:autoSpaceDE/>
        <w:autoSpaceDN/>
        <w:ind w:right="140"/>
        <w:jc w:val="both"/>
        <w:rPr>
          <w:rFonts w:asciiTheme="majorHAnsi" w:eastAsia="Times New Roman" w:hAnsiTheme="majorHAnsi"/>
          <w:sz w:val="16"/>
          <w:szCs w:val="16"/>
        </w:rPr>
      </w:pPr>
      <w:r w:rsidRPr="008B08AB">
        <w:rPr>
          <w:rFonts w:asciiTheme="majorHAnsi" w:eastAsia="Times New Roman" w:hAnsiTheme="majorHAnsi"/>
          <w:sz w:val="16"/>
          <w:szCs w:val="16"/>
        </w:rPr>
        <w:t>titolare e direttore tecnico se si tratta di impresa individuale; tutti i soci e il direttore tecnico per le S.n.c.; tutti i soci accomandatari e il direttore tecnico per le S.a.s.; i membri del consiglio di amministrazione cui sia stata conferita la legale rappresentanza, funzioni di direzione o di vigilanza o i soggetti muniti di potere di rappresentanza, di direzione o di controllo, del direttore tecnico o del socio unico persona fisica, ovvero del socio di maggioranza in caso di società con meno di quattro soci, se si tratta di altro tipo di società o consorzio (indicare i nominativi, le qualifiche, data di nascita, codice fiscale e la residenza di tutti i suddetti soggetti presenti all’interno dell’operatore economico):</w:t>
      </w:r>
    </w:p>
    <w:p w:rsidR="00FE171C" w:rsidRDefault="00FE171C" w:rsidP="00FE171C">
      <w:pPr>
        <w:spacing w:line="276" w:lineRule="auto"/>
        <w:ind w:right="290"/>
        <w:jc w:val="both"/>
        <w:rPr>
          <w:rFonts w:asciiTheme="majorHAnsi" w:hAnsiTheme="majorHAnsi"/>
          <w:sz w:val="24"/>
          <w:szCs w:val="24"/>
        </w:rPr>
      </w:pPr>
    </w:p>
    <w:p w:rsidR="008B08AB" w:rsidRDefault="008B08AB" w:rsidP="00264FB5">
      <w:pPr>
        <w:ind w:right="29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486F" w:rsidRDefault="00264FB5" w:rsidP="00264FB5">
      <w:pPr>
        <w:ind w:left="4" w:right="20"/>
        <w:jc w:val="both"/>
        <w:rPr>
          <w:rFonts w:ascii="Times New Roman" w:eastAsia="Times New Roman" w:hAnsi="Times New Roman"/>
          <w:sz w:val="18"/>
        </w:rPr>
      </w:pPr>
      <w:r w:rsidRPr="007E29F2">
        <w:rPr>
          <w:rFonts w:asciiTheme="majorHAnsi" w:eastAsia="Times New Roman" w:hAnsiTheme="majorHAnsi"/>
        </w:rPr>
        <w:t>Dichiara altresì e</w:t>
      </w:r>
      <w:r w:rsidR="0037486F" w:rsidRPr="007E29F2">
        <w:rPr>
          <w:rFonts w:asciiTheme="majorHAnsi" w:eastAsia="Times New Roman" w:hAnsiTheme="majorHAnsi"/>
        </w:rPr>
        <w:t>ventuali persone con le stesse cariche sopra indicate per ciascun tipo di impresa</w:t>
      </w:r>
      <w:r w:rsidR="0037486F" w:rsidRPr="00264FB5">
        <w:rPr>
          <w:rFonts w:asciiTheme="majorHAnsi" w:eastAsia="Times New Roman" w:hAnsiTheme="majorHAnsi"/>
          <w:sz w:val="24"/>
          <w:szCs w:val="24"/>
        </w:rPr>
        <w:t xml:space="preserve">, </w:t>
      </w:r>
      <w:r w:rsidR="0037486F" w:rsidRPr="007E29F2">
        <w:rPr>
          <w:rFonts w:asciiTheme="majorHAnsi" w:eastAsia="Times New Roman" w:hAnsiTheme="majorHAnsi"/>
        </w:rPr>
        <w:t xml:space="preserve">cessate dalla carica nell’anno antecedente la data di </w:t>
      </w:r>
      <w:r w:rsidRPr="007E29F2">
        <w:rPr>
          <w:rFonts w:asciiTheme="majorHAnsi" w:eastAsia="Times New Roman" w:hAnsiTheme="majorHAnsi"/>
        </w:rPr>
        <w:t>presentazione della presente istanza</w:t>
      </w:r>
      <w:r w:rsidR="0037486F">
        <w:rPr>
          <w:rFonts w:ascii="Times New Roman" w:eastAsia="Times New Roman" w:hAnsi="Times New Roman"/>
          <w:sz w:val="18"/>
        </w:rPr>
        <w:t xml:space="preserve"> </w:t>
      </w:r>
      <w:r w:rsidR="0037486F">
        <w:rPr>
          <w:rFonts w:ascii="Times New Roman" w:eastAsia="Times New Roman" w:hAnsi="Times New Roman"/>
          <w:i/>
          <w:sz w:val="18"/>
        </w:rPr>
        <w:t>(indicare gli stessi dati di cui al punto precedente)</w:t>
      </w:r>
      <w:r w:rsidR="0037486F">
        <w:rPr>
          <w:rFonts w:ascii="Times New Roman" w:eastAsia="Times New Roman" w:hAnsi="Times New Roman"/>
          <w:sz w:val="18"/>
        </w:rPr>
        <w:t>:</w:t>
      </w:r>
    </w:p>
    <w:p w:rsidR="008B08AB" w:rsidRDefault="008B08AB" w:rsidP="00264FB5">
      <w:pPr>
        <w:ind w:right="29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……………………………………………………………………………………………………………………………………..</w:t>
      </w:r>
    </w:p>
    <w:p w:rsidR="0037486F" w:rsidRDefault="0037486F" w:rsidP="00FE171C">
      <w:pPr>
        <w:spacing w:line="276" w:lineRule="auto"/>
        <w:ind w:right="290"/>
        <w:jc w:val="both"/>
        <w:rPr>
          <w:rFonts w:asciiTheme="majorHAnsi" w:hAnsiTheme="majorHAnsi"/>
          <w:sz w:val="24"/>
          <w:szCs w:val="24"/>
        </w:rPr>
      </w:pPr>
    </w:p>
    <w:p w:rsidR="0037486F" w:rsidRPr="007E29F2" w:rsidRDefault="0037486F" w:rsidP="00264FB5">
      <w:pPr>
        <w:pStyle w:val="Paragrafoelenco"/>
        <w:widowControl/>
        <w:numPr>
          <w:ilvl w:val="0"/>
          <w:numId w:val="21"/>
        </w:numPr>
        <w:tabs>
          <w:tab w:val="left" w:pos="200"/>
        </w:tabs>
        <w:autoSpaceDE/>
        <w:autoSpaceDN/>
        <w:jc w:val="both"/>
        <w:rPr>
          <w:rFonts w:asciiTheme="majorHAnsi" w:eastAsia="Times New Roman" w:hAnsiTheme="majorHAnsi"/>
          <w:b/>
        </w:rPr>
      </w:pPr>
      <w:r w:rsidRPr="007E29F2">
        <w:rPr>
          <w:rFonts w:asciiTheme="majorHAnsi" w:eastAsia="Times New Roman" w:hAnsiTheme="majorHAnsi"/>
        </w:rPr>
        <w:t>che l’operatore economico dallo stesso legalmente rappresento non si trova in alcuna delle cause di esclusione dalla partecipazione ad una procedura di appalto previste dall’art. 80 del D.lgs. n.50/2016 ed in particolare:</w:t>
      </w:r>
    </w:p>
    <w:p w:rsidR="0037486F" w:rsidRDefault="0037486F" w:rsidP="00264FB5">
      <w:pPr>
        <w:rPr>
          <w:rFonts w:ascii="Times New Roman" w:eastAsia="Times New Roman" w:hAnsi="Times New Roman"/>
          <w:b/>
          <w:sz w:val="18"/>
        </w:rPr>
      </w:pPr>
    </w:p>
    <w:p w:rsidR="0037486F" w:rsidRPr="00264FB5" w:rsidRDefault="0037486F" w:rsidP="00264FB5">
      <w:pPr>
        <w:pStyle w:val="Paragrafoelenco"/>
        <w:numPr>
          <w:ilvl w:val="0"/>
          <w:numId w:val="29"/>
        </w:numPr>
        <w:rPr>
          <w:rFonts w:ascii="Times New Roman" w:eastAsia="Times New Roman" w:hAnsi="Times New Roman"/>
          <w:sz w:val="16"/>
        </w:rPr>
      </w:pPr>
      <w:r w:rsidRPr="00264FB5">
        <w:rPr>
          <w:rFonts w:ascii="Times New Roman" w:eastAsia="Times New Roman" w:hAnsi="Times New Roman"/>
          <w:b/>
          <w:sz w:val="23"/>
        </w:rPr>
        <w:t xml:space="preserve"> </w:t>
      </w:r>
      <w:r w:rsidRPr="00264FB5">
        <w:rPr>
          <w:rFonts w:ascii="Times New Roman" w:eastAsia="Times New Roman" w:hAnsi="Times New Roman"/>
          <w:sz w:val="16"/>
        </w:rPr>
        <w:t>(</w:t>
      </w:r>
      <w:r w:rsidRPr="00264FB5">
        <w:rPr>
          <w:rFonts w:ascii="Times New Roman" w:eastAsia="Times New Roman" w:hAnsi="Times New Roman"/>
          <w:i/>
          <w:sz w:val="16"/>
        </w:rPr>
        <w:t>barrare la casella di proprio interesse</w:t>
      </w:r>
      <w:r w:rsidRPr="00264FB5">
        <w:rPr>
          <w:rFonts w:ascii="Times New Roman" w:eastAsia="Times New Roman" w:hAnsi="Times New Roman"/>
          <w:sz w:val="16"/>
        </w:rPr>
        <w:t>)</w:t>
      </w:r>
    </w:p>
    <w:p w:rsidR="0037486F" w:rsidRDefault="0037486F" w:rsidP="00264FB5">
      <w:pPr>
        <w:rPr>
          <w:rFonts w:ascii="Times New Roman" w:eastAsia="Times New Roman" w:hAnsi="Times New Roman"/>
        </w:rPr>
      </w:pPr>
    </w:p>
    <w:p w:rsidR="0037486F" w:rsidRPr="007E29F2" w:rsidRDefault="0037486F" w:rsidP="00264FB5">
      <w:pPr>
        <w:pStyle w:val="Paragrafoelenco"/>
        <w:widowControl/>
        <w:numPr>
          <w:ilvl w:val="0"/>
          <w:numId w:val="27"/>
        </w:numPr>
        <w:tabs>
          <w:tab w:val="left" w:pos="335"/>
        </w:tabs>
        <w:autoSpaceDE/>
        <w:autoSpaceDN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 xml:space="preserve">che nei confronti di </w:t>
      </w:r>
      <w:proofErr w:type="gramStart"/>
      <w:r w:rsidRPr="007E29F2">
        <w:rPr>
          <w:rFonts w:asciiTheme="majorHAnsi" w:eastAsia="Times New Roman" w:hAnsiTheme="majorHAnsi"/>
        </w:rPr>
        <w:t>se</w:t>
      </w:r>
      <w:proofErr w:type="gramEnd"/>
      <w:r w:rsidRPr="007E29F2">
        <w:rPr>
          <w:rFonts w:asciiTheme="majorHAnsi" w:eastAsia="Times New Roman" w:hAnsiTheme="majorHAnsi"/>
        </w:rPr>
        <w:t xml:space="preserve"> stesso, delle persone attualmente in carica e delle persone cessate dalla carica nell’anno antecedente la data del presente invito di gara </w:t>
      </w:r>
      <w:r w:rsidR="00264FB5" w:rsidRPr="007E29F2">
        <w:rPr>
          <w:rFonts w:asciiTheme="majorHAnsi" w:eastAsia="Times New Roman" w:hAnsiTheme="majorHAnsi"/>
        </w:rPr>
        <w:t>e indicate al precedente punto 3</w:t>
      </w:r>
      <w:r w:rsidRPr="007E29F2">
        <w:rPr>
          <w:rFonts w:asciiTheme="majorHAnsi" w:eastAsia="Times New Roman" w:hAnsiTheme="majorHAnsi"/>
        </w:rPr>
        <w:t>) non sono state pronunciate sentenze di condanna definitiva o decreto penale di condanna divenuti irrevocabili o sentenze di applicazione della pena su richiesta, ai sensi dell’art. 444 del Codice di</w:t>
      </w:r>
      <w:r w:rsidR="00264FB5" w:rsidRPr="007E29F2">
        <w:rPr>
          <w:rFonts w:asciiTheme="majorHAnsi" w:eastAsia="Times New Roman" w:hAnsiTheme="majorHAnsi"/>
        </w:rPr>
        <w:t xml:space="preserve"> </w:t>
      </w:r>
      <w:r w:rsidRPr="007E29F2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5C42B2D" wp14:editId="71B93709">
            <wp:simplePos x="0" y="0"/>
            <wp:positionH relativeFrom="column">
              <wp:posOffset>210185</wp:posOffset>
            </wp:positionH>
            <wp:positionV relativeFrom="paragraph">
              <wp:posOffset>-490220</wp:posOffset>
            </wp:positionV>
            <wp:extent cx="127000" cy="11430"/>
            <wp:effectExtent l="0" t="0" r="635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9F2">
        <w:rPr>
          <w:rFonts w:asciiTheme="majorHAnsi" w:eastAsia="Times New Roman" w:hAnsiTheme="majorHAnsi"/>
        </w:rPr>
        <w:t>procedura penale per uno dei reati di cui al medesimo art. 80, comma 1. lett. a), b), b-bis), c), d), e), f), g) del D.lgs. 50/2016;</w:t>
      </w:r>
    </w:p>
    <w:p w:rsidR="0037486F" w:rsidRPr="007E29F2" w:rsidRDefault="0037486F" w:rsidP="00264FB5">
      <w:pPr>
        <w:rPr>
          <w:rFonts w:ascii="Times New Roman" w:eastAsia="Times New Roman" w:hAnsi="Times New Roman"/>
        </w:rPr>
      </w:pPr>
    </w:p>
    <w:p w:rsidR="0037486F" w:rsidRPr="007E29F2" w:rsidRDefault="0037486F" w:rsidP="00264FB5">
      <w:pPr>
        <w:ind w:left="4524"/>
        <w:rPr>
          <w:rFonts w:ascii="Times New Roman" w:eastAsia="Times New Roman" w:hAnsi="Times New Roman"/>
          <w:b/>
          <w:i/>
        </w:rPr>
      </w:pPr>
      <w:r w:rsidRPr="007E29F2">
        <w:rPr>
          <w:rFonts w:ascii="Times New Roman" w:eastAsia="Times New Roman" w:hAnsi="Times New Roman"/>
          <w:b/>
          <w:i/>
        </w:rPr>
        <w:t>oppure</w:t>
      </w:r>
    </w:p>
    <w:p w:rsidR="0037486F" w:rsidRPr="007E29F2" w:rsidRDefault="0037486F" w:rsidP="00264FB5">
      <w:pPr>
        <w:rPr>
          <w:rFonts w:ascii="Times New Roman" w:eastAsia="Times New Roman" w:hAnsi="Times New Roman"/>
        </w:rPr>
      </w:pPr>
    </w:p>
    <w:p w:rsidR="0037486F" w:rsidRPr="007E29F2" w:rsidRDefault="0037486F" w:rsidP="00264FB5">
      <w:pPr>
        <w:widowControl/>
        <w:numPr>
          <w:ilvl w:val="0"/>
          <w:numId w:val="27"/>
        </w:numPr>
        <w:tabs>
          <w:tab w:val="left" w:pos="323"/>
        </w:tabs>
        <w:autoSpaceDE/>
        <w:autoSpaceDN/>
        <w:ind w:right="20"/>
        <w:jc w:val="both"/>
        <w:rPr>
          <w:rFonts w:asciiTheme="majorHAnsi" w:eastAsia="Wingdings" w:hAnsiTheme="majorHAnsi"/>
        </w:rPr>
      </w:pPr>
      <w:r w:rsidRPr="007E29F2">
        <w:rPr>
          <w:rFonts w:asciiTheme="majorHAnsi" w:eastAsia="Times New Roman" w:hAnsiTheme="majorHAnsi"/>
        </w:rPr>
        <w:t xml:space="preserve"> che nei confronti di </w:t>
      </w:r>
      <w:proofErr w:type="gramStart"/>
      <w:r w:rsidR="002F7874">
        <w:rPr>
          <w:rFonts w:asciiTheme="majorHAnsi" w:eastAsia="Times New Roman" w:hAnsiTheme="majorHAnsi"/>
        </w:rPr>
        <w:t>se</w:t>
      </w:r>
      <w:proofErr w:type="gramEnd"/>
      <w:r w:rsidRPr="007E29F2">
        <w:rPr>
          <w:rFonts w:asciiTheme="majorHAnsi" w:eastAsia="Times New Roman" w:hAnsiTheme="majorHAnsi"/>
        </w:rPr>
        <w:t xml:space="preserve"> stesso, delle persone attualmente in carica e delle persone cessate dalla carica nell’anno antecedente la data del presente invito di gara e indicate al precedente punto 1) siano state pronunciate sentenze di condanna definitiva o decreto penale di condanna divenuti irrevocabile o sentenze di applicazione della pena su richiesta, ai sensi dell’art. 444 del Codice di procedura penale per i reati di cui al medesimo art. 80, comma 1. lett. a), b), b-bis), c), d), e), f), g) del D.lgs. 50/2016;</w:t>
      </w:r>
    </w:p>
    <w:p w:rsidR="0037486F" w:rsidRPr="007E29F2" w:rsidRDefault="0037486F" w:rsidP="00264FB5">
      <w:pPr>
        <w:rPr>
          <w:rFonts w:asciiTheme="majorHAnsi" w:eastAsia="Wingdings" w:hAnsiTheme="majorHAnsi"/>
        </w:rPr>
      </w:pPr>
    </w:p>
    <w:p w:rsidR="0037486F" w:rsidRDefault="0037486F" w:rsidP="00264FB5">
      <w:pPr>
        <w:pStyle w:val="Paragrafoelenco"/>
        <w:ind w:left="724" w:firstLine="0"/>
        <w:jc w:val="both"/>
        <w:rPr>
          <w:rFonts w:asciiTheme="majorHAnsi" w:eastAsia="Times New Roman" w:hAnsiTheme="majorHAnsi"/>
          <w:sz w:val="24"/>
          <w:szCs w:val="24"/>
        </w:rPr>
      </w:pPr>
      <w:r w:rsidRPr="007E29F2">
        <w:rPr>
          <w:rFonts w:asciiTheme="majorHAnsi" w:eastAsia="Times New Roman" w:hAnsiTheme="majorHAnsi"/>
          <w:b/>
          <w:u w:val="single"/>
        </w:rPr>
        <w:t>In caso di esistenza di condanne penali a carico dei soggetti sopra indicati (</w:t>
      </w:r>
      <w:r w:rsidRPr="007E29F2">
        <w:rPr>
          <w:rFonts w:asciiTheme="majorHAnsi" w:eastAsia="Times New Roman" w:hAnsiTheme="majorHAnsi"/>
        </w:rPr>
        <w:t>titolare, direttore tecnico, soci, soci accomandatari,</w:t>
      </w:r>
      <w:r w:rsidRPr="007E29F2">
        <w:rPr>
          <w:rFonts w:asciiTheme="majorHAnsi" w:eastAsia="Times New Roman" w:hAnsiTheme="majorHAnsi"/>
          <w:b/>
        </w:rPr>
        <w:t xml:space="preserve"> </w:t>
      </w:r>
      <w:r w:rsidRPr="007E29F2">
        <w:rPr>
          <w:rFonts w:asciiTheme="majorHAnsi" w:eastAsia="Times New Roman" w:hAnsiTheme="majorHAnsi"/>
        </w:rPr>
        <w:t xml:space="preserve">amministratori muniti di poteri di rappresentanza) </w:t>
      </w:r>
      <w:r w:rsidRPr="007E29F2">
        <w:rPr>
          <w:rFonts w:asciiTheme="majorHAnsi" w:eastAsia="Times New Roman" w:hAnsiTheme="majorHAnsi"/>
          <w:b/>
          <w:u w:val="single"/>
        </w:rPr>
        <w:t>fornire</w:t>
      </w:r>
      <w:r w:rsidRPr="007E29F2">
        <w:rPr>
          <w:rFonts w:asciiTheme="majorHAnsi" w:eastAsia="Times New Roman" w:hAnsiTheme="majorHAnsi"/>
        </w:rPr>
        <w:t xml:space="preserve"> </w:t>
      </w:r>
      <w:r w:rsidRPr="007E29F2">
        <w:rPr>
          <w:rFonts w:asciiTheme="majorHAnsi" w:eastAsia="Times New Roman" w:hAnsiTheme="majorHAnsi"/>
          <w:b/>
        </w:rPr>
        <w:t>l’elencazione di tutte le condanne riportate (ivi comprese quelle per le</w:t>
      </w:r>
      <w:r w:rsidRPr="007E29F2">
        <w:rPr>
          <w:rFonts w:asciiTheme="majorHAnsi" w:eastAsia="Times New Roman" w:hAnsiTheme="majorHAnsi"/>
        </w:rPr>
        <w:t xml:space="preserve"> </w:t>
      </w:r>
      <w:r w:rsidRPr="007E29F2">
        <w:rPr>
          <w:rFonts w:asciiTheme="majorHAnsi" w:eastAsia="Times New Roman" w:hAnsiTheme="majorHAnsi"/>
          <w:b/>
        </w:rPr>
        <w:t>quali abbia beneficiato della non menzione), con la sola esclusione delle condanne quando il reato è stato depenalizzato ovvero per le quali è intervenuta la riabilitazione ovvero quando il reato è stato dichiarato estinto dopo</w:t>
      </w:r>
      <w:r w:rsidRPr="00264FB5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7E29F2">
        <w:rPr>
          <w:rFonts w:asciiTheme="majorHAnsi" w:eastAsia="Times New Roman" w:hAnsiTheme="majorHAnsi"/>
          <w:b/>
        </w:rPr>
        <w:t xml:space="preserve">la condanna ovvero in caso di revoca della condanna medesima </w:t>
      </w:r>
      <w:r w:rsidRPr="00264FB5">
        <w:rPr>
          <w:rFonts w:asciiTheme="majorHAnsi" w:eastAsia="Times New Roman" w:hAnsiTheme="majorHAnsi"/>
          <w:sz w:val="20"/>
          <w:szCs w:val="20"/>
        </w:rPr>
        <w:t>(indicare Autorità Giudiziaria e tipologia provvedimento emesso, norma violata e reato</w:t>
      </w:r>
      <w:r w:rsidRPr="00264FB5">
        <w:rPr>
          <w:rFonts w:asciiTheme="majorHAnsi" w:eastAsia="Times New Roman" w:hAnsiTheme="majorHAnsi"/>
          <w:b/>
          <w:sz w:val="20"/>
          <w:szCs w:val="20"/>
        </w:rPr>
        <w:t xml:space="preserve"> </w:t>
      </w:r>
      <w:r w:rsidRPr="00264FB5">
        <w:rPr>
          <w:rFonts w:asciiTheme="majorHAnsi" w:eastAsia="Times New Roman" w:hAnsiTheme="majorHAnsi"/>
          <w:sz w:val="20"/>
          <w:szCs w:val="20"/>
        </w:rPr>
        <w:t>commesso, data emissione provvedimento, data irrevocabilità provvedimento)</w:t>
      </w:r>
    </w:p>
    <w:p w:rsidR="00264FB5" w:rsidRPr="00264FB5" w:rsidRDefault="00264FB5" w:rsidP="00264FB5">
      <w:pPr>
        <w:pStyle w:val="Paragrafoelenco"/>
        <w:ind w:left="724" w:firstLine="0"/>
        <w:jc w:val="both"/>
        <w:rPr>
          <w:rFonts w:asciiTheme="majorHAnsi" w:eastAsia="Times New Roman" w:hAnsiTheme="majorHAnsi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240"/>
        <w:gridCol w:w="140"/>
        <w:gridCol w:w="3100"/>
        <w:gridCol w:w="40"/>
        <w:gridCol w:w="60"/>
        <w:gridCol w:w="1420"/>
        <w:gridCol w:w="60"/>
        <w:gridCol w:w="60"/>
        <w:gridCol w:w="1420"/>
        <w:gridCol w:w="60"/>
      </w:tblGrid>
      <w:tr w:rsidR="0037486F" w:rsidTr="00D071D5">
        <w:trPr>
          <w:trHeight w:val="199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b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14"/>
              </w:rPr>
              <w:t>Autorità Giudiziaria e tipologia provvedimento emesso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ind w:left="580"/>
              <w:rPr>
                <w:rFonts w:ascii="Times New Roman" w:eastAsia="Times New Roman" w:hAnsi="Times New Roman"/>
                <w:b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14"/>
              </w:rPr>
              <w:t>Norma violata e reato commesso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14"/>
              </w:rPr>
              <w:t>Data emissione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b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14"/>
              </w:rPr>
              <w:t>Data irrevocabilità</w:t>
            </w:r>
          </w:p>
        </w:tc>
      </w:tr>
      <w:tr w:rsidR="0037486F" w:rsidTr="00D071D5">
        <w:trPr>
          <w:trHeight w:val="19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14"/>
              </w:rPr>
              <w:t>provvedimento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b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4"/>
              </w:rPr>
              <w:t>provvedimento</w:t>
            </w:r>
          </w:p>
        </w:tc>
      </w:tr>
      <w:tr w:rsidR="0037486F" w:rsidTr="00D071D5">
        <w:trPr>
          <w:trHeight w:val="4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7486F" w:rsidTr="00D071D5">
        <w:trPr>
          <w:trHeight w:val="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7486F" w:rsidTr="00D071D5">
        <w:trPr>
          <w:trHeight w:val="37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486F" w:rsidTr="00D071D5">
        <w:trPr>
          <w:trHeight w:val="3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7486F" w:rsidTr="00D071D5">
        <w:trPr>
          <w:trHeight w:val="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7486F" w:rsidTr="00D071D5">
        <w:trPr>
          <w:trHeight w:val="37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486F" w:rsidTr="00D071D5">
        <w:trPr>
          <w:trHeight w:val="3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7486F" w:rsidTr="00D071D5">
        <w:trPr>
          <w:trHeight w:val="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7486F" w:rsidTr="00D071D5">
        <w:trPr>
          <w:trHeight w:val="37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486F" w:rsidTr="00D071D5">
        <w:trPr>
          <w:trHeight w:val="3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86F" w:rsidRDefault="0037486F" w:rsidP="00D071D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37486F" w:rsidRDefault="0037486F" w:rsidP="00FE171C">
      <w:pPr>
        <w:spacing w:line="276" w:lineRule="auto"/>
        <w:ind w:right="290"/>
        <w:jc w:val="both"/>
        <w:rPr>
          <w:rFonts w:asciiTheme="majorHAnsi" w:hAnsiTheme="majorHAnsi"/>
          <w:sz w:val="24"/>
          <w:szCs w:val="24"/>
        </w:rPr>
      </w:pPr>
    </w:p>
    <w:p w:rsidR="0037486F" w:rsidRDefault="0037486F" w:rsidP="00264FB5">
      <w:pPr>
        <w:spacing w:line="239" w:lineRule="auto"/>
        <w:ind w:left="4" w:right="20"/>
        <w:jc w:val="both"/>
        <w:rPr>
          <w:rFonts w:asciiTheme="majorHAnsi" w:eastAsia="Times New Roman" w:hAnsiTheme="majorHAnsi"/>
          <w:i/>
          <w:sz w:val="16"/>
          <w:szCs w:val="16"/>
        </w:rPr>
      </w:pPr>
      <w:r w:rsidRPr="00264FB5">
        <w:rPr>
          <w:rFonts w:asciiTheme="majorHAnsi" w:eastAsia="Times New Roman" w:hAnsiTheme="majorHAnsi"/>
          <w:sz w:val="16"/>
          <w:szCs w:val="16"/>
        </w:rPr>
        <w:t xml:space="preserve">Il concorrente non è tenuto a indicare le condanne quando il reato è stato depenalizzato ovvero per le quali è intervenuta la riabilitazione ovvero quando il reato è stato dichiarato estinto dopo la condanna, ovvero in caso di revoca della condanna medesima; </w:t>
      </w:r>
      <w:r w:rsidRPr="00264FB5">
        <w:rPr>
          <w:rFonts w:asciiTheme="majorHAnsi" w:eastAsia="Times New Roman" w:hAnsiTheme="majorHAnsi"/>
          <w:i/>
          <w:sz w:val="16"/>
          <w:szCs w:val="16"/>
        </w:rPr>
        <w:t>(ATTENZIONE: qualora nei confronti dei soggetti cessati dalla carica nell’anno antecedente sussistano cause ostative alla partecipazione alla gara, previste dall’art. 80, comma 1, è necessario indicare di seguito i nominativi delle persone interessate, le rispettive condanne penali, e gli atti e/o le misure di completa ed effettiva dissociazione dalla condotta penalmente sanzionata adottate dall’impresa, allegando se necessario la relativa documentazione dimostrativa)</w:t>
      </w:r>
    </w:p>
    <w:p w:rsidR="00264FB5" w:rsidRPr="00264FB5" w:rsidRDefault="00264FB5" w:rsidP="00264FB5">
      <w:pPr>
        <w:spacing w:line="239" w:lineRule="auto"/>
        <w:ind w:left="4" w:right="20"/>
        <w:jc w:val="both"/>
        <w:rPr>
          <w:rFonts w:asciiTheme="majorHAnsi" w:eastAsia="Times New Roman" w:hAnsiTheme="majorHAnsi"/>
          <w:i/>
          <w:sz w:val="16"/>
          <w:szCs w:val="16"/>
        </w:rPr>
      </w:pPr>
    </w:p>
    <w:p w:rsidR="0037486F" w:rsidRDefault="0037486F" w:rsidP="0037486F">
      <w:pPr>
        <w:spacing w:line="2" w:lineRule="exact"/>
        <w:rPr>
          <w:rFonts w:ascii="Times New Roman" w:eastAsia="Times New Roman" w:hAnsi="Times New Roman"/>
        </w:rPr>
      </w:pPr>
    </w:p>
    <w:p w:rsidR="0037486F" w:rsidRPr="007E29F2" w:rsidRDefault="0037486F" w:rsidP="00264FB5">
      <w:pPr>
        <w:pStyle w:val="Paragrafoelenco"/>
        <w:numPr>
          <w:ilvl w:val="0"/>
          <w:numId w:val="29"/>
        </w:numPr>
        <w:spacing w:line="0" w:lineRule="atLeast"/>
        <w:ind w:right="20"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 xml:space="preserve">che nei confronti propri e di ciascuno dei soggetti di cui all’art. 80, c. 3 del </w:t>
      </w:r>
      <w:proofErr w:type="spellStart"/>
      <w:r w:rsidRPr="007E29F2">
        <w:rPr>
          <w:rFonts w:asciiTheme="majorHAnsi" w:eastAsia="Times New Roman" w:hAnsiTheme="majorHAnsi"/>
        </w:rPr>
        <w:t>D.lgs</w:t>
      </w:r>
      <w:proofErr w:type="spellEnd"/>
      <w:r w:rsidRPr="007E29F2">
        <w:rPr>
          <w:rFonts w:asciiTheme="majorHAnsi" w:eastAsia="Times New Roman" w:hAnsiTheme="majorHAnsi"/>
        </w:rPr>
        <w:t xml:space="preserve"> 50/2016 indicati al precedente punto 1), della cui</w:t>
      </w:r>
      <w:r w:rsidRPr="007E29F2">
        <w:rPr>
          <w:rFonts w:asciiTheme="majorHAnsi" w:eastAsia="Times New Roman" w:hAnsiTheme="majorHAnsi"/>
          <w:b/>
        </w:rPr>
        <w:t xml:space="preserve"> </w:t>
      </w:r>
      <w:r w:rsidRPr="007E29F2">
        <w:rPr>
          <w:rFonts w:asciiTheme="majorHAnsi" w:eastAsia="Times New Roman" w:hAnsiTheme="majorHAnsi"/>
        </w:rPr>
        <w:t>situazione giuridica dichiara di essere a conoscenza ai sensi dell’art. 47, comma 2 del DPR 445/2000, non sussistono cause di decadenza, di sospensione o di divieto previste dall’art. 67 D.lgs. n.159/2011 o tentativo di infiltrazione mafiosa di cui all’art. 84, comma 4 D.lgs. 159/2011;</w:t>
      </w:r>
    </w:p>
    <w:p w:rsidR="00264FB5" w:rsidRPr="007E29F2" w:rsidRDefault="0037486F" w:rsidP="00264FB5">
      <w:pPr>
        <w:pStyle w:val="Paragrafoelenco"/>
        <w:numPr>
          <w:ilvl w:val="0"/>
          <w:numId w:val="29"/>
        </w:numPr>
        <w:spacing w:line="0" w:lineRule="atLeast"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>che non ha commesso violazioni gravi, definitivamente accertate, rispetto agli obblighi relativi al pagamento delle imposte e tasse</w:t>
      </w:r>
      <w:r w:rsidR="00264FB5" w:rsidRPr="007E29F2">
        <w:rPr>
          <w:rFonts w:asciiTheme="majorHAnsi" w:eastAsia="Times New Roman" w:hAnsiTheme="majorHAnsi"/>
        </w:rPr>
        <w:t xml:space="preserve">, </w:t>
      </w:r>
      <w:r w:rsidRPr="007E29F2">
        <w:rPr>
          <w:rFonts w:asciiTheme="majorHAnsi" w:eastAsia="Times New Roman" w:hAnsiTheme="majorHAnsi"/>
        </w:rPr>
        <w:t xml:space="preserve">dei contributi previdenziali, secondo la legislazione italiana o </w:t>
      </w:r>
      <w:r w:rsidRPr="007E29F2">
        <w:rPr>
          <w:rFonts w:asciiTheme="majorHAnsi" w:eastAsia="Times New Roman" w:hAnsiTheme="majorHAnsi"/>
        </w:rPr>
        <w:lastRenderedPageBreak/>
        <w:t>dello Stato in cui si è stabiliti, come</w:t>
      </w:r>
      <w:r w:rsidR="00264FB5" w:rsidRPr="007E29F2">
        <w:rPr>
          <w:rFonts w:asciiTheme="majorHAnsi" w:eastAsia="Times New Roman" w:hAnsiTheme="majorHAnsi"/>
        </w:rPr>
        <w:t xml:space="preserve"> previsto dall’art. 80 comma 4;</w:t>
      </w:r>
    </w:p>
    <w:p w:rsidR="0037486F" w:rsidRPr="007E29F2" w:rsidRDefault="0037486F" w:rsidP="00264FB5">
      <w:pPr>
        <w:pStyle w:val="Paragrafoelenco"/>
        <w:numPr>
          <w:ilvl w:val="0"/>
          <w:numId w:val="29"/>
        </w:numPr>
        <w:spacing w:line="0" w:lineRule="atLeast"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>che non ha commesso gravi infrazioni debitamente accertate alle norme di materia in salute e sicurezza sul lavoro nonché agli</w:t>
      </w:r>
      <w:r w:rsidRPr="007E29F2">
        <w:rPr>
          <w:rFonts w:asciiTheme="majorHAnsi" w:eastAsia="Times New Roman" w:hAnsiTheme="majorHAnsi"/>
          <w:b/>
        </w:rPr>
        <w:t xml:space="preserve"> </w:t>
      </w:r>
      <w:r w:rsidRPr="007E29F2">
        <w:rPr>
          <w:rFonts w:asciiTheme="majorHAnsi" w:eastAsia="Times New Roman" w:hAnsiTheme="majorHAnsi"/>
        </w:rPr>
        <w:t>obblighi di cui all’art. 30, c. 3 del D.lgs. 50/2006, come previsto dall’art. 80 comma 5 lett. a);</w:t>
      </w:r>
    </w:p>
    <w:p w:rsidR="0037486F" w:rsidRPr="007E29F2" w:rsidRDefault="0037486F" w:rsidP="00264FB5">
      <w:pPr>
        <w:pStyle w:val="Paragrafoelenco"/>
        <w:numPr>
          <w:ilvl w:val="0"/>
          <w:numId w:val="29"/>
        </w:numPr>
        <w:spacing w:line="0" w:lineRule="atLeast"/>
        <w:ind w:right="20"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>che l’operatore economico non si trova in stato di fallimento, di liquidazione coatta o di concordato preventivo come previsto</w:t>
      </w:r>
      <w:r w:rsidRPr="007E29F2">
        <w:rPr>
          <w:rFonts w:asciiTheme="majorHAnsi" w:eastAsia="Times New Roman" w:hAnsiTheme="majorHAnsi"/>
          <w:b/>
        </w:rPr>
        <w:t xml:space="preserve"> </w:t>
      </w:r>
      <w:r w:rsidRPr="007E29F2">
        <w:rPr>
          <w:rFonts w:asciiTheme="majorHAnsi" w:eastAsia="Times New Roman" w:hAnsiTheme="majorHAnsi"/>
        </w:rPr>
        <w:t>dall’art. 80 comma 5 lett. b), salvo il caso di concordato con continuità aziendale, o nei cui riguardi sia in corso un procedimento per la dichiarazione di una di tali situazioni, fermo restando quanto previsto dall’art. 110 del D.lgs. 50/2016;</w:t>
      </w:r>
    </w:p>
    <w:p w:rsidR="0037486F" w:rsidRPr="007E29F2" w:rsidRDefault="0037486F" w:rsidP="0037486F">
      <w:pPr>
        <w:spacing w:line="1" w:lineRule="exact"/>
        <w:rPr>
          <w:rFonts w:asciiTheme="majorHAnsi" w:eastAsia="Times New Roman" w:hAnsiTheme="majorHAnsi"/>
        </w:rPr>
      </w:pPr>
    </w:p>
    <w:p w:rsidR="0037486F" w:rsidRPr="007E29F2" w:rsidRDefault="0037486F" w:rsidP="00264FB5">
      <w:pPr>
        <w:pStyle w:val="Paragrafoelenco"/>
        <w:numPr>
          <w:ilvl w:val="0"/>
          <w:numId w:val="29"/>
        </w:numPr>
        <w:spacing w:line="0" w:lineRule="atLeast"/>
        <w:ind w:right="20"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>che l’operatore economico non si trova nelle condizioni di aver formulato false comunicazioni sociali di cui agli articoli 2621 e</w:t>
      </w:r>
      <w:r w:rsidRPr="007E29F2">
        <w:rPr>
          <w:rFonts w:asciiTheme="majorHAnsi" w:eastAsia="Times New Roman" w:hAnsiTheme="majorHAnsi"/>
          <w:b/>
        </w:rPr>
        <w:t xml:space="preserve"> </w:t>
      </w:r>
      <w:r w:rsidRPr="007E29F2">
        <w:rPr>
          <w:rFonts w:asciiTheme="majorHAnsi" w:eastAsia="Times New Roman" w:hAnsiTheme="majorHAnsi"/>
        </w:rPr>
        <w:t>2622 del codice civile, come previsto dall’art. 80 comma 5 lett. B-bis);</w:t>
      </w:r>
    </w:p>
    <w:p w:rsidR="0037486F" w:rsidRPr="007E29F2" w:rsidRDefault="0037486F" w:rsidP="00264FB5">
      <w:pPr>
        <w:pStyle w:val="Paragrafoelenco"/>
        <w:numPr>
          <w:ilvl w:val="0"/>
          <w:numId w:val="29"/>
        </w:numPr>
        <w:spacing w:line="0" w:lineRule="atLeast"/>
        <w:ind w:right="40"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 xml:space="preserve">che l’operatore economico non ha commesso gravi illeciti professionali, di cui all’art. 80, comma 5 </w:t>
      </w:r>
      <w:proofErr w:type="spellStart"/>
      <w:proofErr w:type="gramStart"/>
      <w:r w:rsidRPr="007E29F2">
        <w:rPr>
          <w:rFonts w:asciiTheme="majorHAnsi" w:eastAsia="Times New Roman" w:hAnsiTheme="majorHAnsi"/>
        </w:rPr>
        <w:t>lett,c</w:t>
      </w:r>
      <w:proofErr w:type="spellEnd"/>
      <w:proofErr w:type="gramEnd"/>
      <w:r w:rsidRPr="007E29F2">
        <w:rPr>
          <w:rFonts w:asciiTheme="majorHAnsi" w:eastAsia="Times New Roman" w:hAnsiTheme="majorHAnsi"/>
        </w:rPr>
        <w:t>) del D.lgs. n. 50/2016,</w:t>
      </w:r>
      <w:r w:rsidRPr="007E29F2">
        <w:rPr>
          <w:rFonts w:asciiTheme="majorHAnsi" w:eastAsia="Times New Roman" w:hAnsiTheme="majorHAnsi"/>
          <w:b/>
        </w:rPr>
        <w:t xml:space="preserve"> </w:t>
      </w:r>
      <w:r w:rsidRPr="007E29F2">
        <w:rPr>
          <w:rFonts w:asciiTheme="majorHAnsi" w:eastAsia="Times New Roman" w:hAnsiTheme="majorHAnsi"/>
        </w:rPr>
        <w:t>tali da rendere dubbia la sua integrità o affidabilità;</w:t>
      </w:r>
    </w:p>
    <w:p w:rsidR="00264FB5" w:rsidRPr="007E29F2" w:rsidRDefault="0037486F" w:rsidP="00264FB5">
      <w:pPr>
        <w:pStyle w:val="Paragrafoelenco"/>
        <w:numPr>
          <w:ilvl w:val="0"/>
          <w:numId w:val="29"/>
        </w:numPr>
        <w:spacing w:line="0" w:lineRule="atLeast"/>
        <w:ind w:right="40"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>che la partecipazione alla presente procedura non determina una situazione di conflitto di interesse di cui all’art. 42, comma 2 del</w:t>
      </w:r>
      <w:r w:rsidRPr="007E29F2">
        <w:rPr>
          <w:rFonts w:asciiTheme="majorHAnsi" w:eastAsia="Times New Roman" w:hAnsiTheme="majorHAnsi"/>
          <w:b/>
        </w:rPr>
        <w:t xml:space="preserve"> </w:t>
      </w:r>
      <w:proofErr w:type="spellStart"/>
      <w:r w:rsidRPr="007E29F2">
        <w:rPr>
          <w:rFonts w:asciiTheme="majorHAnsi" w:eastAsia="Times New Roman" w:hAnsiTheme="majorHAnsi"/>
        </w:rPr>
        <w:t>D.Lgs</w:t>
      </w:r>
      <w:proofErr w:type="spellEnd"/>
      <w:r w:rsidRPr="007E29F2">
        <w:rPr>
          <w:rFonts w:asciiTheme="majorHAnsi" w:eastAsia="Times New Roman" w:hAnsiTheme="majorHAnsi"/>
        </w:rPr>
        <w:t xml:space="preserve"> 50/2016 come previsto dall’art. 80 comma 5 lett. d);</w:t>
      </w:r>
    </w:p>
    <w:p w:rsidR="0037486F" w:rsidRPr="007E29F2" w:rsidRDefault="0037486F" w:rsidP="00264FB5">
      <w:pPr>
        <w:pStyle w:val="Paragrafoelenco"/>
        <w:numPr>
          <w:ilvl w:val="0"/>
          <w:numId w:val="29"/>
        </w:numPr>
        <w:spacing w:line="0" w:lineRule="atLeast"/>
        <w:ind w:right="40"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>che non sussista una distorsione della concorrenza derivante da un precedente coinvolgimento dell’operatore economico nella</w:t>
      </w:r>
      <w:r w:rsidRPr="007E29F2">
        <w:rPr>
          <w:rFonts w:asciiTheme="majorHAnsi" w:eastAsia="Times New Roman" w:hAnsiTheme="majorHAnsi"/>
          <w:b/>
        </w:rPr>
        <w:t xml:space="preserve"> </w:t>
      </w:r>
      <w:r w:rsidRPr="007E29F2">
        <w:rPr>
          <w:rFonts w:asciiTheme="majorHAnsi" w:eastAsia="Times New Roman" w:hAnsiTheme="majorHAnsi"/>
        </w:rPr>
        <w:t xml:space="preserve">preparazione della procedura d’appalto di cui all’art. 67 del </w:t>
      </w:r>
      <w:proofErr w:type="spellStart"/>
      <w:r w:rsidRPr="007E29F2">
        <w:rPr>
          <w:rFonts w:asciiTheme="majorHAnsi" w:eastAsia="Times New Roman" w:hAnsiTheme="majorHAnsi"/>
        </w:rPr>
        <w:t>D.lgs</w:t>
      </w:r>
      <w:proofErr w:type="spellEnd"/>
      <w:r w:rsidRPr="007E29F2">
        <w:rPr>
          <w:rFonts w:asciiTheme="majorHAnsi" w:eastAsia="Times New Roman" w:hAnsiTheme="majorHAnsi"/>
        </w:rPr>
        <w:t xml:space="preserve"> 50/2016 che non possa essere diversamente risolta, come richiamato dall’art. 80 co. 5 </w:t>
      </w:r>
      <w:proofErr w:type="spellStart"/>
      <w:r w:rsidRPr="007E29F2">
        <w:rPr>
          <w:rFonts w:asciiTheme="majorHAnsi" w:eastAsia="Times New Roman" w:hAnsiTheme="majorHAnsi"/>
        </w:rPr>
        <w:t>lett.e</w:t>
      </w:r>
      <w:proofErr w:type="spellEnd"/>
      <w:r w:rsidRPr="007E29F2">
        <w:rPr>
          <w:rFonts w:asciiTheme="majorHAnsi" w:eastAsia="Times New Roman" w:hAnsiTheme="majorHAnsi"/>
        </w:rPr>
        <w:t>) del medesimo decreto;</w:t>
      </w:r>
    </w:p>
    <w:p w:rsidR="0037486F" w:rsidRPr="007E29F2" w:rsidRDefault="0037486F" w:rsidP="0037486F">
      <w:pPr>
        <w:spacing w:line="2" w:lineRule="exact"/>
        <w:rPr>
          <w:rFonts w:asciiTheme="majorHAnsi" w:eastAsia="Times New Roman" w:hAnsiTheme="majorHAnsi"/>
        </w:rPr>
      </w:pPr>
    </w:p>
    <w:p w:rsidR="0037486F" w:rsidRPr="007E29F2" w:rsidRDefault="0037486F" w:rsidP="00264FB5">
      <w:pPr>
        <w:pStyle w:val="Paragrafoelenco"/>
        <w:numPr>
          <w:ilvl w:val="0"/>
          <w:numId w:val="29"/>
        </w:numPr>
        <w:spacing w:line="0" w:lineRule="atLeast"/>
        <w:ind w:right="20"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>che all’operatore economico non è stata applicata la sanzione interdittiva di cui all’art. 9, comma 2 lett. c) del D.lgs. 231/2001 o</w:t>
      </w:r>
      <w:r w:rsidRPr="007E29F2">
        <w:rPr>
          <w:rFonts w:asciiTheme="majorHAnsi" w:eastAsia="Times New Roman" w:hAnsiTheme="majorHAnsi"/>
          <w:b/>
        </w:rPr>
        <w:t xml:space="preserve"> </w:t>
      </w:r>
      <w:r w:rsidRPr="007E29F2">
        <w:rPr>
          <w:rFonts w:asciiTheme="majorHAnsi" w:eastAsia="Times New Roman" w:hAnsiTheme="majorHAnsi"/>
        </w:rPr>
        <w:t xml:space="preserve">altra sanzione che comporta il divieto di contrarre con la pubblica amministrazione, compresi i provvedimenti interdittivi di cui all’art. 14 del </w:t>
      </w:r>
      <w:proofErr w:type="spellStart"/>
      <w:r w:rsidRPr="007E29F2">
        <w:rPr>
          <w:rFonts w:asciiTheme="majorHAnsi" w:eastAsia="Times New Roman" w:hAnsiTheme="majorHAnsi"/>
        </w:rPr>
        <w:t>D.Lgs</w:t>
      </w:r>
      <w:proofErr w:type="spellEnd"/>
      <w:r w:rsidRPr="007E29F2">
        <w:rPr>
          <w:rFonts w:asciiTheme="majorHAnsi" w:eastAsia="Times New Roman" w:hAnsiTheme="majorHAnsi"/>
        </w:rPr>
        <w:t xml:space="preserve"> 81/2008;</w:t>
      </w:r>
    </w:p>
    <w:p w:rsidR="0037486F" w:rsidRPr="007E29F2" w:rsidRDefault="0037486F" w:rsidP="0037486F">
      <w:pPr>
        <w:spacing w:line="1" w:lineRule="exact"/>
        <w:rPr>
          <w:rFonts w:asciiTheme="majorHAnsi" w:eastAsia="Times New Roman" w:hAnsiTheme="majorHAnsi"/>
        </w:rPr>
      </w:pPr>
    </w:p>
    <w:p w:rsidR="0037486F" w:rsidRPr="007E29F2" w:rsidRDefault="0037486F" w:rsidP="00264FB5">
      <w:pPr>
        <w:pStyle w:val="Paragrafoelenco"/>
        <w:numPr>
          <w:ilvl w:val="0"/>
          <w:numId w:val="29"/>
        </w:numPr>
        <w:spacing w:line="0" w:lineRule="atLeast"/>
        <w:ind w:right="40"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>che l’operatore economico non è iscritto nel casellario informatico tenuto dall’Osservatorio dell’A.N.A.C., per aver presentato</w:t>
      </w:r>
      <w:r w:rsidRPr="007E29F2">
        <w:rPr>
          <w:rFonts w:asciiTheme="majorHAnsi" w:eastAsia="Times New Roman" w:hAnsiTheme="majorHAnsi"/>
          <w:b/>
        </w:rPr>
        <w:t xml:space="preserve"> </w:t>
      </w:r>
      <w:r w:rsidRPr="007E29F2">
        <w:rPr>
          <w:rFonts w:asciiTheme="majorHAnsi" w:eastAsia="Times New Roman" w:hAnsiTheme="majorHAnsi"/>
        </w:rPr>
        <w:t>false dichiarazioni o falsa documentazione ai fini del rilascio dell’attestazione di qualificazione;</w:t>
      </w:r>
    </w:p>
    <w:p w:rsidR="0037486F" w:rsidRPr="007E29F2" w:rsidRDefault="0037486F" w:rsidP="00264FB5">
      <w:pPr>
        <w:pStyle w:val="Paragrafoelenco"/>
        <w:numPr>
          <w:ilvl w:val="0"/>
          <w:numId w:val="29"/>
        </w:numPr>
        <w:spacing w:line="0" w:lineRule="atLeast"/>
        <w:ind w:right="20"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>di non aver violato il divieto di intestazione fiduciaria posto dall’art. 17 della L. 55/1990, nei termini previsti dall’art. 80, comma</w:t>
      </w:r>
      <w:r w:rsidRPr="007E29F2">
        <w:rPr>
          <w:rFonts w:asciiTheme="majorHAnsi" w:eastAsia="Times New Roman" w:hAnsiTheme="majorHAnsi"/>
          <w:b/>
        </w:rPr>
        <w:t xml:space="preserve"> </w:t>
      </w:r>
      <w:r w:rsidRPr="007E29F2">
        <w:rPr>
          <w:rFonts w:asciiTheme="majorHAnsi" w:eastAsia="Times New Roman" w:hAnsiTheme="majorHAnsi"/>
        </w:rPr>
        <w:t>5, lett. h) del D.lgs. 50/2016;</w:t>
      </w:r>
    </w:p>
    <w:p w:rsidR="0037486F" w:rsidRPr="007E29F2" w:rsidRDefault="0037486F" w:rsidP="00264FB5">
      <w:pPr>
        <w:pStyle w:val="Paragrafoelenco"/>
        <w:numPr>
          <w:ilvl w:val="0"/>
          <w:numId w:val="29"/>
        </w:numPr>
        <w:spacing w:line="0" w:lineRule="atLeast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  <w:b/>
        </w:rPr>
        <w:t xml:space="preserve"> </w:t>
      </w:r>
      <w:r w:rsidRPr="007E29F2">
        <w:rPr>
          <w:rFonts w:asciiTheme="majorHAnsi" w:eastAsia="Times New Roman" w:hAnsiTheme="majorHAnsi"/>
        </w:rPr>
        <w:t>di essere in regola con le norme che disciplinano il diritto al lavoro dei disabili, ai sensi della L. 68/1999;</w:t>
      </w:r>
    </w:p>
    <w:p w:rsidR="0037486F" w:rsidRPr="007E29F2" w:rsidRDefault="0037486F" w:rsidP="00264FB5">
      <w:pPr>
        <w:pStyle w:val="Paragrafoelenco"/>
        <w:numPr>
          <w:ilvl w:val="0"/>
          <w:numId w:val="29"/>
        </w:numPr>
        <w:spacing w:line="0" w:lineRule="atLeast"/>
        <w:ind w:right="20"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>che nell’anno antecedente alla data di</w:t>
      </w:r>
      <w:r w:rsidR="00264FB5" w:rsidRPr="007E29F2">
        <w:rPr>
          <w:rFonts w:asciiTheme="majorHAnsi" w:eastAsia="Times New Roman" w:hAnsiTheme="majorHAnsi"/>
        </w:rPr>
        <w:t xml:space="preserve"> presentazione di istanza di iscrizione/aggiornamento dell’Albo Fornitori</w:t>
      </w:r>
      <w:r w:rsidRPr="007E29F2">
        <w:rPr>
          <w:rFonts w:asciiTheme="majorHAnsi" w:eastAsia="Times New Roman" w:hAnsiTheme="majorHAnsi"/>
        </w:rPr>
        <w:t>, il sottoscritto e le persone di cui al precedente punto 1) non</w:t>
      </w:r>
      <w:r w:rsidRPr="007E29F2">
        <w:rPr>
          <w:rFonts w:asciiTheme="majorHAnsi" w:eastAsia="Times New Roman" w:hAnsiTheme="majorHAnsi"/>
          <w:b/>
        </w:rPr>
        <w:t xml:space="preserve"> </w:t>
      </w:r>
      <w:r w:rsidRPr="007E29F2">
        <w:rPr>
          <w:rFonts w:asciiTheme="majorHAnsi" w:eastAsia="Times New Roman" w:hAnsiTheme="majorHAnsi"/>
        </w:rPr>
        <w:t>sono stati vittime dei reati previsti e puniti dagli articoli 317 e 629 del codice penale aggravati ai sensi dell’articolo 7 del D.L. 13/05/1991, n. 152, convertito dalla L. 12/07/1991, n. 203 ss.mm. o, qualora lo siano stati, non hanno omesso di denunciare i medesimi fatti all’autorità giudiziaria, salvo che ricorrano i casi previsti dall’articolo 4, primo comma, della Legge 24 novembre 1981, n. 689 ss.mm.;</w:t>
      </w:r>
    </w:p>
    <w:p w:rsidR="0037486F" w:rsidRPr="007E29F2" w:rsidRDefault="0037486F" w:rsidP="0037486F">
      <w:pPr>
        <w:spacing w:line="1" w:lineRule="exact"/>
        <w:rPr>
          <w:rFonts w:asciiTheme="majorHAnsi" w:eastAsia="Times New Roman" w:hAnsiTheme="majorHAnsi"/>
        </w:rPr>
      </w:pPr>
    </w:p>
    <w:p w:rsidR="0037486F" w:rsidRPr="007E29F2" w:rsidRDefault="0037486F" w:rsidP="00264FB5">
      <w:pPr>
        <w:pStyle w:val="Paragrafoelenco"/>
        <w:numPr>
          <w:ilvl w:val="0"/>
          <w:numId w:val="29"/>
        </w:numPr>
        <w:spacing w:line="239" w:lineRule="auto"/>
        <w:ind w:right="20"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>che, ai sensi dell’art. 80, comma 5, lett. m e del D.lgs. 50/2016, l'operatore economico non si trova rispetto ad un altro partecipante</w:t>
      </w:r>
      <w:r w:rsidRPr="007E29F2">
        <w:rPr>
          <w:rFonts w:asciiTheme="majorHAnsi" w:eastAsia="Times New Roman" w:hAnsiTheme="majorHAnsi"/>
          <w:b/>
        </w:rPr>
        <w:t xml:space="preserve"> </w:t>
      </w:r>
      <w:r w:rsidRPr="007E29F2">
        <w:rPr>
          <w:rFonts w:asciiTheme="majorHAnsi" w:eastAsia="Times New Roman" w:hAnsiTheme="majorHAnsi"/>
        </w:rPr>
        <w:t>alla medesima procedura di affidamento, in una situazione di controllo di cui all'articolo 2359 del codice civile o in una qualsiasi relazione, anche di fatto tale da comportare che le offerte siano imputabili ad un unico centro decisionale;</w:t>
      </w:r>
    </w:p>
    <w:p w:rsidR="0037486F" w:rsidRPr="007E29F2" w:rsidRDefault="0037486F" w:rsidP="0037486F">
      <w:pPr>
        <w:spacing w:line="5" w:lineRule="exact"/>
        <w:rPr>
          <w:rFonts w:ascii="Times New Roman" w:eastAsia="Times New Roman" w:hAnsi="Times New Roman"/>
        </w:rPr>
      </w:pPr>
    </w:p>
    <w:p w:rsidR="00A220DA" w:rsidRPr="007E29F2" w:rsidRDefault="00A220DA" w:rsidP="00A220DA">
      <w:pPr>
        <w:pStyle w:val="Paragrafoelenco"/>
        <w:widowControl/>
        <w:numPr>
          <w:ilvl w:val="0"/>
          <w:numId w:val="21"/>
        </w:numPr>
        <w:tabs>
          <w:tab w:val="left" w:pos="202"/>
        </w:tabs>
        <w:autoSpaceDE/>
        <w:autoSpaceDN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 xml:space="preserve">  </w:t>
      </w:r>
      <w:r w:rsidR="0037486F" w:rsidRPr="007E29F2">
        <w:rPr>
          <w:rFonts w:asciiTheme="majorHAnsi" w:eastAsia="Times New Roman" w:hAnsiTheme="majorHAnsi"/>
        </w:rPr>
        <w:t>che l’impresa non si trova nelle cause di esclusione dalle gare di appalto previste dall’art. 1 bis, comma 14 della legge 18.10.2001, n.383 ss.mm., introdotto dall’art. 1, comma 2 del D.L.210/02 convertito in L.266/02 ss.mm., in quanto non si avvale di piani individuali di emersione di cui alla citata legge n.383 del 2001, ovvero in quanto si è avvalsa dei suddetti piani, ma il periodo di emersione si è concluso;</w:t>
      </w:r>
    </w:p>
    <w:p w:rsidR="00A220DA" w:rsidRPr="00A220DA" w:rsidRDefault="00A220DA" w:rsidP="00A220DA">
      <w:pPr>
        <w:pStyle w:val="Paragrafoelenco"/>
        <w:widowControl/>
        <w:numPr>
          <w:ilvl w:val="0"/>
          <w:numId w:val="21"/>
        </w:numPr>
        <w:tabs>
          <w:tab w:val="left" w:pos="202"/>
        </w:tabs>
        <w:autoSpaceDE/>
        <w:autoSpaceDN/>
        <w:jc w:val="both"/>
        <w:rPr>
          <w:rFonts w:asciiTheme="majorHAnsi" w:eastAsia="Times New Roman" w:hAnsiTheme="majorHAnsi"/>
          <w:sz w:val="24"/>
          <w:szCs w:val="24"/>
        </w:rPr>
      </w:pPr>
      <w:r w:rsidRPr="007E29F2">
        <w:rPr>
          <w:rFonts w:asciiTheme="majorHAnsi" w:eastAsia="Times New Roman" w:hAnsiTheme="majorHAnsi"/>
        </w:rPr>
        <w:t xml:space="preserve">   </w:t>
      </w:r>
      <w:r w:rsidR="0037486F" w:rsidRPr="007E29F2">
        <w:rPr>
          <w:rFonts w:asciiTheme="majorHAnsi" w:eastAsia="Times New Roman" w:hAnsiTheme="majorHAnsi"/>
        </w:rPr>
        <w:t>che l'impresa non ha alle proprie dipendenze e non ha affidato incarichi professionali a persone che si trovano nelle condizioni previste dal comma 16 ter dell’art. 53 del Decreto</w:t>
      </w:r>
      <w:r w:rsidR="0037486F" w:rsidRPr="00A220DA">
        <w:rPr>
          <w:rFonts w:asciiTheme="majorHAnsi" w:eastAsia="Times New Roman" w:hAnsiTheme="majorHAnsi"/>
          <w:sz w:val="24"/>
          <w:szCs w:val="24"/>
        </w:rPr>
        <w:t xml:space="preserve"> </w:t>
      </w:r>
      <w:r w:rsidR="0037486F" w:rsidRPr="007E29F2">
        <w:rPr>
          <w:rFonts w:asciiTheme="majorHAnsi" w:eastAsia="Times New Roman" w:hAnsiTheme="majorHAnsi"/>
        </w:rPr>
        <w:t>Legislativo n.165/2011, introdotto dalla lett. l) comma 42 dell’art. 1 della L.190/2012, che così dispone:</w:t>
      </w:r>
      <w:r w:rsidR="0037486F" w:rsidRPr="00A220DA">
        <w:rPr>
          <w:rFonts w:ascii="Times New Roman" w:eastAsia="Times New Roman" w:hAnsi="Times New Roman"/>
          <w:sz w:val="18"/>
        </w:rPr>
        <w:t xml:space="preserve"> </w:t>
      </w:r>
      <w:r w:rsidR="0037486F" w:rsidRPr="00A220DA">
        <w:rPr>
          <w:rFonts w:asciiTheme="majorHAnsi" w:eastAsia="Times New Roman" w:hAnsiTheme="majorHAnsi"/>
          <w:sz w:val="18"/>
        </w:rPr>
        <w:t>“</w:t>
      </w:r>
      <w:r w:rsidR="0037486F" w:rsidRPr="00A220DA">
        <w:rPr>
          <w:rFonts w:asciiTheme="majorHAnsi" w:eastAsia="Times New Roman" w:hAnsiTheme="majorHAnsi"/>
          <w:i/>
          <w:sz w:val="18"/>
        </w:rPr>
        <w:t>I dipendenti che, negli ultimi tre anni di servizio, hanno esercitato poteri autoritativi o negoziali per</w:t>
      </w:r>
      <w:r w:rsidR="0037486F" w:rsidRPr="00A220DA">
        <w:rPr>
          <w:rFonts w:asciiTheme="majorHAnsi" w:eastAsia="Times New Roman" w:hAnsiTheme="majorHAnsi"/>
          <w:sz w:val="18"/>
        </w:rPr>
        <w:t xml:space="preserve"> </w:t>
      </w:r>
      <w:r w:rsidR="0037486F" w:rsidRPr="00A220DA">
        <w:rPr>
          <w:rFonts w:asciiTheme="majorHAnsi" w:eastAsia="Times New Roman" w:hAnsiTheme="majorHAnsi"/>
          <w:i/>
          <w:sz w:val="18"/>
        </w:rPr>
        <w:t xml:space="preserve">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</w:t>
      </w:r>
      <w:r w:rsidR="0037486F" w:rsidRPr="00A220DA">
        <w:rPr>
          <w:rFonts w:asciiTheme="majorHAnsi" w:eastAsia="Times New Roman" w:hAnsiTheme="majorHAnsi"/>
          <w:i/>
          <w:sz w:val="18"/>
          <w:u w:val="single"/>
        </w:rPr>
        <w:t>è fatto divieto ai soggetti privati che li hanno conclusi o conferiti di contrattare con le pubbliche</w:t>
      </w:r>
      <w:r w:rsidR="0037486F" w:rsidRPr="00A220DA">
        <w:rPr>
          <w:rFonts w:asciiTheme="majorHAnsi" w:eastAsia="Times New Roman" w:hAnsiTheme="majorHAnsi"/>
          <w:i/>
          <w:sz w:val="18"/>
        </w:rPr>
        <w:t xml:space="preserve"> </w:t>
      </w:r>
      <w:r w:rsidR="0037486F" w:rsidRPr="00A220DA">
        <w:rPr>
          <w:rFonts w:asciiTheme="majorHAnsi" w:eastAsia="Times New Roman" w:hAnsiTheme="majorHAnsi"/>
          <w:i/>
          <w:sz w:val="18"/>
          <w:u w:val="single"/>
        </w:rPr>
        <w:t>amministrazioni per i successivi tre anni con obbligo di restituzione dei compensi eventualmente percepiti e accertati ad essi riferiti</w:t>
      </w:r>
      <w:r w:rsidR="0037486F" w:rsidRPr="00A220DA">
        <w:rPr>
          <w:rFonts w:asciiTheme="majorHAnsi" w:eastAsia="Times New Roman" w:hAnsiTheme="majorHAnsi"/>
          <w:sz w:val="18"/>
        </w:rPr>
        <w:t>”;</w:t>
      </w:r>
    </w:p>
    <w:p w:rsidR="00A220DA" w:rsidRPr="007E29F2" w:rsidRDefault="0037486F" w:rsidP="00A220DA">
      <w:pPr>
        <w:pStyle w:val="Paragrafoelenco"/>
        <w:widowControl/>
        <w:numPr>
          <w:ilvl w:val="0"/>
          <w:numId w:val="21"/>
        </w:numPr>
        <w:tabs>
          <w:tab w:val="left" w:pos="202"/>
        </w:tabs>
        <w:autoSpaceDE/>
        <w:autoSpaceDN/>
        <w:jc w:val="both"/>
        <w:rPr>
          <w:rFonts w:asciiTheme="majorHAnsi" w:eastAsia="Times New Roman" w:hAnsiTheme="majorHAnsi"/>
        </w:rPr>
      </w:pPr>
      <w:r w:rsidRPr="007E29F2">
        <w:rPr>
          <w:rFonts w:ascii="Times New Roman" w:eastAsia="Times New Roman" w:hAnsi="Times New Roman"/>
          <w:i/>
        </w:rPr>
        <w:lastRenderedPageBreak/>
        <w:t xml:space="preserve"> </w:t>
      </w:r>
      <w:r w:rsidRPr="007E29F2">
        <w:rPr>
          <w:rFonts w:asciiTheme="majorHAnsi" w:eastAsia="Times New Roman" w:hAnsiTheme="majorHAnsi"/>
        </w:rPr>
        <w:t xml:space="preserve">di essere informato, ai sensi e per effetto del D.lgs. n. 196/2003 e </w:t>
      </w:r>
      <w:proofErr w:type="spellStart"/>
      <w:r w:rsidRPr="007E29F2">
        <w:rPr>
          <w:rFonts w:asciiTheme="majorHAnsi" w:eastAsia="Times New Roman" w:hAnsiTheme="majorHAnsi"/>
        </w:rPr>
        <w:t>ss.mm.ii</w:t>
      </w:r>
      <w:proofErr w:type="spellEnd"/>
      <w:r w:rsidRPr="007E29F2">
        <w:rPr>
          <w:rFonts w:asciiTheme="majorHAnsi" w:eastAsia="Times New Roman" w:hAnsiTheme="majorHAnsi"/>
        </w:rPr>
        <w:t>. “Codice in materia di protezione di dati personali”, che i dati personali raccolti saranno trattati, anche con strumenti informatici, esclusivamente nell’ambito del procedimento per il quale la presente dichiarazione viene resa;</w:t>
      </w:r>
    </w:p>
    <w:p w:rsidR="00A220DA" w:rsidRPr="007E29F2" w:rsidRDefault="00A220DA" w:rsidP="00A220DA">
      <w:pPr>
        <w:pStyle w:val="Paragrafoelenco"/>
        <w:widowControl/>
        <w:numPr>
          <w:ilvl w:val="0"/>
          <w:numId w:val="21"/>
        </w:numPr>
        <w:tabs>
          <w:tab w:val="left" w:pos="202"/>
        </w:tabs>
        <w:autoSpaceDE/>
        <w:autoSpaceDN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 xml:space="preserve"> </w:t>
      </w:r>
      <w:r w:rsidR="0037486F" w:rsidRPr="007E29F2">
        <w:rPr>
          <w:rFonts w:asciiTheme="majorHAnsi" w:eastAsia="Times New Roman" w:hAnsiTheme="majorHAnsi"/>
        </w:rPr>
        <w:t xml:space="preserve">di adempiere a tutti gli obblighi inerenti </w:t>
      </w:r>
      <w:proofErr w:type="gramStart"/>
      <w:r w:rsidR="0037486F" w:rsidRPr="007E29F2">
        <w:rPr>
          <w:rFonts w:asciiTheme="majorHAnsi" w:eastAsia="Times New Roman" w:hAnsiTheme="majorHAnsi"/>
        </w:rPr>
        <w:t>la</w:t>
      </w:r>
      <w:proofErr w:type="gramEnd"/>
      <w:r w:rsidR="0037486F" w:rsidRPr="007E29F2">
        <w:rPr>
          <w:rFonts w:asciiTheme="majorHAnsi" w:eastAsia="Times New Roman" w:hAnsiTheme="majorHAnsi"/>
        </w:rPr>
        <w:t xml:space="preserve"> sicurezza sui luoghi di lavoro previsti dalla vigente normativa in materia, con particolare riferimento al con particolare riferimento al Decreto Legislativo del 09.04.2008, n. 81 e </w:t>
      </w:r>
      <w:proofErr w:type="spellStart"/>
      <w:r w:rsidR="0037486F" w:rsidRPr="007E29F2">
        <w:rPr>
          <w:rFonts w:asciiTheme="majorHAnsi" w:eastAsia="Times New Roman" w:hAnsiTheme="majorHAnsi"/>
        </w:rPr>
        <w:t>ss.mm.ii</w:t>
      </w:r>
      <w:proofErr w:type="spellEnd"/>
      <w:r w:rsidR="0037486F" w:rsidRPr="007E29F2">
        <w:rPr>
          <w:rFonts w:asciiTheme="majorHAnsi" w:eastAsia="Times New Roman" w:hAnsiTheme="majorHAnsi"/>
        </w:rPr>
        <w:t>.;</w:t>
      </w:r>
      <w:bookmarkStart w:id="1" w:name="page15"/>
      <w:bookmarkEnd w:id="1"/>
    </w:p>
    <w:p w:rsidR="00A220DA" w:rsidRPr="007E29F2" w:rsidRDefault="00A220DA" w:rsidP="00A220DA">
      <w:pPr>
        <w:pStyle w:val="Paragrafoelenco"/>
        <w:widowControl/>
        <w:numPr>
          <w:ilvl w:val="0"/>
          <w:numId w:val="21"/>
        </w:numPr>
        <w:tabs>
          <w:tab w:val="left" w:pos="202"/>
        </w:tabs>
        <w:autoSpaceDE/>
        <w:autoSpaceDN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 xml:space="preserve">  </w:t>
      </w:r>
      <w:r w:rsidR="0037486F" w:rsidRPr="007E29F2">
        <w:rPr>
          <w:rFonts w:asciiTheme="majorHAnsi" w:eastAsia="Times New Roman" w:hAnsiTheme="majorHAnsi"/>
        </w:rPr>
        <w:t>di impegnarsi a comunicare tempestivamente ogni variazione dei dati indicati nella presente domanda di iscrizione, prendendo che l'omessa, parziale o tardiva segnalazione darà luogo alla cancellazione dell'Albo Fornitori;</w:t>
      </w:r>
    </w:p>
    <w:p w:rsidR="0037486F" w:rsidRPr="007E29F2" w:rsidRDefault="00A220DA" w:rsidP="00A220DA">
      <w:pPr>
        <w:pStyle w:val="Paragrafoelenco"/>
        <w:widowControl/>
        <w:numPr>
          <w:ilvl w:val="0"/>
          <w:numId w:val="21"/>
        </w:numPr>
        <w:tabs>
          <w:tab w:val="left" w:pos="202"/>
        </w:tabs>
        <w:autoSpaceDE/>
        <w:autoSpaceDN/>
        <w:jc w:val="both"/>
        <w:rPr>
          <w:rFonts w:asciiTheme="majorHAnsi" w:eastAsia="Times New Roman" w:hAnsiTheme="majorHAnsi"/>
        </w:rPr>
      </w:pPr>
      <w:r w:rsidRPr="007E29F2">
        <w:rPr>
          <w:rFonts w:asciiTheme="majorHAnsi" w:eastAsia="Times New Roman" w:hAnsiTheme="majorHAnsi"/>
        </w:rPr>
        <w:t xml:space="preserve"> </w:t>
      </w:r>
      <w:r w:rsidR="0037486F" w:rsidRPr="007E29F2">
        <w:rPr>
          <w:rFonts w:asciiTheme="majorHAnsi" w:eastAsia="Times New Roman" w:hAnsiTheme="majorHAnsi"/>
        </w:rPr>
        <w:t xml:space="preserve">di autorizzare </w:t>
      </w:r>
      <w:r w:rsidRPr="007E29F2">
        <w:rPr>
          <w:rFonts w:asciiTheme="majorHAnsi" w:eastAsia="Times New Roman" w:hAnsiTheme="majorHAnsi"/>
        </w:rPr>
        <w:t>Terra delle Sirene SPA in liquidazione</w:t>
      </w:r>
      <w:r w:rsidR="0037486F" w:rsidRPr="007E29F2">
        <w:rPr>
          <w:rFonts w:asciiTheme="majorHAnsi" w:eastAsia="Times New Roman" w:hAnsiTheme="majorHAnsi"/>
        </w:rPr>
        <w:t xml:space="preserve"> all’utilizzo della posta elettronica certificata per l’effettuazione di qualsiasi comunicazione indicare l’indirizzo completo di posta elettronica certificata al quale indirizzare le comunicazioni stesse</w:t>
      </w:r>
    </w:p>
    <w:p w:rsidR="0037486F" w:rsidRDefault="0037486F" w:rsidP="0037486F">
      <w:pPr>
        <w:spacing w:line="20" w:lineRule="exact"/>
        <w:rPr>
          <w:rFonts w:ascii="Times New Roman" w:eastAsia="Times New Roman" w:hAnsi="Times New Roman"/>
        </w:rPr>
      </w:pPr>
    </w:p>
    <w:p w:rsidR="0037486F" w:rsidRDefault="00A220DA" w:rsidP="0037486F">
      <w:pPr>
        <w:spacing w:line="27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  <w:lang w:bidi="ar-SA"/>
        </w:rPr>
        <w:drawing>
          <wp:anchor distT="0" distB="0" distL="114300" distR="114300" simplePos="0" relativeHeight="251661312" behindDoc="1" locked="0" layoutInCell="1" allowOverlap="1" wp14:anchorId="79E3FA22" wp14:editId="39FFF425">
            <wp:simplePos x="0" y="0"/>
            <wp:positionH relativeFrom="column">
              <wp:posOffset>2426970</wp:posOffset>
            </wp:positionH>
            <wp:positionV relativeFrom="paragraph">
              <wp:posOffset>42545</wp:posOffset>
            </wp:positionV>
            <wp:extent cx="3782060" cy="254000"/>
            <wp:effectExtent l="0" t="0" r="889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86F" w:rsidRPr="00A220DA" w:rsidRDefault="00A220DA" w:rsidP="0037486F">
      <w:pPr>
        <w:spacing w:line="0" w:lineRule="atLeast"/>
        <w:rPr>
          <w:rFonts w:asciiTheme="majorHAnsi" w:eastAsia="Times New Roman" w:hAnsiTheme="majorHAnsi"/>
          <w:sz w:val="18"/>
        </w:rPr>
      </w:pPr>
      <w:r>
        <w:rPr>
          <w:rFonts w:asciiTheme="majorHAnsi" w:eastAsia="Times New Roman" w:hAnsiTheme="majorHAnsi"/>
          <w:sz w:val="18"/>
        </w:rPr>
        <w:t xml:space="preserve">          </w:t>
      </w:r>
      <w:r w:rsidR="0037486F" w:rsidRPr="00A220DA">
        <w:rPr>
          <w:rFonts w:asciiTheme="majorHAnsi" w:eastAsia="Times New Roman" w:hAnsiTheme="majorHAnsi"/>
          <w:sz w:val="18"/>
        </w:rPr>
        <w:t>Indirizzo posta elettronica certificata</w:t>
      </w:r>
    </w:p>
    <w:p w:rsidR="0037486F" w:rsidRDefault="0037486F" w:rsidP="0037486F">
      <w:pPr>
        <w:spacing w:line="211" w:lineRule="exact"/>
        <w:rPr>
          <w:rFonts w:ascii="Times New Roman" w:eastAsia="Times New Roman" w:hAnsi="Times New Roman"/>
        </w:rPr>
      </w:pPr>
    </w:p>
    <w:p w:rsidR="0037486F" w:rsidRDefault="0037486F" w:rsidP="0037486F">
      <w:pPr>
        <w:spacing w:line="200" w:lineRule="exact"/>
        <w:rPr>
          <w:rFonts w:ascii="Times New Roman" w:eastAsia="Times New Roman" w:hAnsi="Times New Roman"/>
        </w:rPr>
      </w:pPr>
    </w:p>
    <w:p w:rsidR="0037486F" w:rsidRDefault="0037486F" w:rsidP="0037486F">
      <w:pPr>
        <w:spacing w:line="200" w:lineRule="exact"/>
        <w:rPr>
          <w:rFonts w:ascii="Times New Roman" w:eastAsia="Times New Roman" w:hAnsi="Times New Roman"/>
        </w:rPr>
      </w:pPr>
    </w:p>
    <w:p w:rsidR="0037486F" w:rsidRDefault="0037486F" w:rsidP="0037486F">
      <w:pPr>
        <w:spacing w:line="275" w:lineRule="exact"/>
        <w:rPr>
          <w:rFonts w:ascii="Times New Roman" w:eastAsia="Times New Roman" w:hAnsi="Times New Roman"/>
        </w:rPr>
      </w:pPr>
    </w:p>
    <w:p w:rsidR="0037486F" w:rsidRDefault="0037486F" w:rsidP="0037486F">
      <w:pPr>
        <w:tabs>
          <w:tab w:val="left" w:pos="610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…....................................................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.....................................................</w:t>
      </w:r>
    </w:p>
    <w:p w:rsidR="0037486F" w:rsidRDefault="0037486F" w:rsidP="0037486F">
      <w:pPr>
        <w:spacing w:line="56" w:lineRule="exact"/>
        <w:rPr>
          <w:rFonts w:ascii="Times New Roman" w:eastAsia="Times New Roman" w:hAnsi="Times New Roman"/>
        </w:rPr>
      </w:pPr>
    </w:p>
    <w:p w:rsidR="0037486F" w:rsidRDefault="0037486F" w:rsidP="0037486F">
      <w:pPr>
        <w:tabs>
          <w:tab w:val="left" w:pos="7260"/>
        </w:tabs>
        <w:spacing w:line="0" w:lineRule="atLeast"/>
        <w:ind w:left="90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Luogo e 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8"/>
        </w:rPr>
        <w:t>Firma</w:t>
      </w:r>
    </w:p>
    <w:p w:rsidR="0037486F" w:rsidRDefault="0037486F" w:rsidP="0037486F">
      <w:pPr>
        <w:spacing w:line="200" w:lineRule="exact"/>
        <w:rPr>
          <w:rFonts w:ascii="Times New Roman" w:eastAsia="Times New Roman" w:hAnsi="Times New Roman"/>
        </w:rPr>
      </w:pPr>
    </w:p>
    <w:p w:rsidR="0037486F" w:rsidRPr="00E637AD" w:rsidRDefault="0037486F" w:rsidP="00FE171C">
      <w:pPr>
        <w:spacing w:line="276" w:lineRule="auto"/>
        <w:ind w:right="290"/>
        <w:jc w:val="both"/>
        <w:rPr>
          <w:rFonts w:asciiTheme="majorHAnsi" w:hAnsiTheme="majorHAnsi"/>
          <w:sz w:val="24"/>
          <w:szCs w:val="24"/>
        </w:rPr>
      </w:pPr>
    </w:p>
    <w:sectPr w:rsidR="0037486F" w:rsidRPr="00E637AD" w:rsidSect="00EF25DC">
      <w:pgSz w:w="11900" w:h="16840"/>
      <w:pgMar w:top="1340" w:right="1040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021623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1F16E9E8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190CDE6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66EF438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5D2158"/>
    <w:multiLevelType w:val="hybridMultilevel"/>
    <w:tmpl w:val="C360DB38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C3718D"/>
    <w:multiLevelType w:val="hybridMultilevel"/>
    <w:tmpl w:val="1BACE244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13461E"/>
    <w:multiLevelType w:val="hybridMultilevel"/>
    <w:tmpl w:val="7138E42A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E2E7D"/>
    <w:multiLevelType w:val="hybridMultilevel"/>
    <w:tmpl w:val="742C2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7460F"/>
    <w:multiLevelType w:val="hybridMultilevel"/>
    <w:tmpl w:val="CA48E9C0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93504"/>
    <w:multiLevelType w:val="hybridMultilevel"/>
    <w:tmpl w:val="4AAAF4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27BCDE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2A94"/>
    <w:multiLevelType w:val="hybridMultilevel"/>
    <w:tmpl w:val="3528CF0E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55C55"/>
    <w:multiLevelType w:val="hybridMultilevel"/>
    <w:tmpl w:val="E9D42A0A"/>
    <w:lvl w:ilvl="0" w:tplc="DBB674D8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32EE358A">
      <w:start w:val="1"/>
      <w:numFmt w:val="lowerRoman"/>
      <w:lvlText w:val="%2."/>
      <w:lvlJc w:val="left"/>
      <w:pPr>
        <w:ind w:left="1444" w:hanging="7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38B07E43"/>
    <w:multiLevelType w:val="hybridMultilevel"/>
    <w:tmpl w:val="48F2EC50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32417"/>
    <w:multiLevelType w:val="hybridMultilevel"/>
    <w:tmpl w:val="0BF8A63E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12CBC"/>
    <w:multiLevelType w:val="hybridMultilevel"/>
    <w:tmpl w:val="B82C186C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537AF"/>
    <w:multiLevelType w:val="hybridMultilevel"/>
    <w:tmpl w:val="D4F8B38A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D0338"/>
    <w:multiLevelType w:val="hybridMultilevel"/>
    <w:tmpl w:val="7C4871F6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95447"/>
    <w:multiLevelType w:val="hybridMultilevel"/>
    <w:tmpl w:val="EADA317C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0330B"/>
    <w:multiLevelType w:val="hybridMultilevel"/>
    <w:tmpl w:val="EB886270"/>
    <w:lvl w:ilvl="0" w:tplc="B66012CE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0"/>
        <w:sz w:val="22"/>
        <w:szCs w:val="22"/>
        <w:lang w:val="it-IT" w:eastAsia="it-IT" w:bidi="it-IT"/>
      </w:rPr>
    </w:lvl>
    <w:lvl w:ilvl="1" w:tplc="AE7EC3EE">
      <w:start w:val="1"/>
      <w:numFmt w:val="lowerLetter"/>
      <w:lvlText w:val="%2."/>
      <w:lvlJc w:val="left"/>
      <w:pPr>
        <w:ind w:left="476" w:hanging="360"/>
      </w:pPr>
      <w:rPr>
        <w:rFonts w:ascii="Verdana" w:eastAsia="Verdana" w:hAnsi="Verdana" w:cs="Verdana" w:hint="default"/>
        <w:spacing w:val="-3"/>
        <w:w w:val="76"/>
        <w:sz w:val="20"/>
        <w:szCs w:val="20"/>
        <w:lang w:val="it-IT" w:eastAsia="it-IT" w:bidi="it-IT"/>
      </w:rPr>
    </w:lvl>
    <w:lvl w:ilvl="2" w:tplc="177E8B02">
      <w:start w:val="1"/>
      <w:numFmt w:val="decimal"/>
      <w:lvlText w:val="%3."/>
      <w:lvlJc w:val="left"/>
      <w:pPr>
        <w:ind w:left="836" w:hanging="360"/>
      </w:pPr>
      <w:rPr>
        <w:rFonts w:hint="default"/>
        <w:w w:val="76"/>
        <w:lang w:val="it-IT" w:eastAsia="it-IT" w:bidi="it-IT"/>
      </w:rPr>
    </w:lvl>
    <w:lvl w:ilvl="3" w:tplc="542CB4BA">
      <w:numFmt w:val="bullet"/>
      <w:lvlText w:val="•"/>
      <w:lvlJc w:val="left"/>
      <w:pPr>
        <w:ind w:left="1965" w:hanging="360"/>
      </w:pPr>
      <w:rPr>
        <w:rFonts w:hint="default"/>
        <w:lang w:val="it-IT" w:eastAsia="it-IT" w:bidi="it-IT"/>
      </w:rPr>
    </w:lvl>
    <w:lvl w:ilvl="4" w:tplc="F87E8D50">
      <w:numFmt w:val="bullet"/>
      <w:lvlText w:val="•"/>
      <w:lvlJc w:val="left"/>
      <w:pPr>
        <w:ind w:left="3090" w:hanging="360"/>
      </w:pPr>
      <w:rPr>
        <w:rFonts w:hint="default"/>
        <w:lang w:val="it-IT" w:eastAsia="it-IT" w:bidi="it-IT"/>
      </w:rPr>
    </w:lvl>
    <w:lvl w:ilvl="5" w:tplc="D9C84662">
      <w:numFmt w:val="bullet"/>
      <w:lvlText w:val="•"/>
      <w:lvlJc w:val="left"/>
      <w:pPr>
        <w:ind w:left="4215" w:hanging="360"/>
      </w:pPr>
      <w:rPr>
        <w:rFonts w:hint="default"/>
        <w:lang w:val="it-IT" w:eastAsia="it-IT" w:bidi="it-IT"/>
      </w:rPr>
    </w:lvl>
    <w:lvl w:ilvl="6" w:tplc="ADBEF56E">
      <w:numFmt w:val="bullet"/>
      <w:lvlText w:val="•"/>
      <w:lvlJc w:val="left"/>
      <w:pPr>
        <w:ind w:left="5340" w:hanging="360"/>
      </w:pPr>
      <w:rPr>
        <w:rFonts w:hint="default"/>
        <w:lang w:val="it-IT" w:eastAsia="it-IT" w:bidi="it-IT"/>
      </w:rPr>
    </w:lvl>
    <w:lvl w:ilvl="7" w:tplc="04385C0E">
      <w:numFmt w:val="bullet"/>
      <w:lvlText w:val="•"/>
      <w:lvlJc w:val="left"/>
      <w:pPr>
        <w:ind w:left="6465" w:hanging="360"/>
      </w:pPr>
      <w:rPr>
        <w:rFonts w:hint="default"/>
        <w:lang w:val="it-IT" w:eastAsia="it-IT" w:bidi="it-IT"/>
      </w:rPr>
    </w:lvl>
    <w:lvl w:ilvl="8" w:tplc="06368648">
      <w:numFmt w:val="bullet"/>
      <w:lvlText w:val="•"/>
      <w:lvlJc w:val="left"/>
      <w:pPr>
        <w:ind w:left="7590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55B830FB"/>
    <w:multiLevelType w:val="hybridMultilevel"/>
    <w:tmpl w:val="DBC81F68"/>
    <w:lvl w:ilvl="0" w:tplc="F03E162C">
      <w:start w:val="1"/>
      <w:numFmt w:val="lowerLetter"/>
      <w:lvlText w:val="%1)"/>
      <w:lvlJc w:val="left"/>
      <w:pPr>
        <w:ind w:left="724" w:hanging="360"/>
      </w:pPr>
      <w:rPr>
        <w:rFonts w:asciiTheme="majorHAnsi" w:hAnsiTheme="majorHAnsi"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 w15:restartNumberingAfterBreak="0">
    <w:nsid w:val="567917E9"/>
    <w:multiLevelType w:val="hybridMultilevel"/>
    <w:tmpl w:val="0E008F3C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F7C6D"/>
    <w:multiLevelType w:val="hybridMultilevel"/>
    <w:tmpl w:val="80303DD0"/>
    <w:lvl w:ilvl="0" w:tplc="CBD8CADC">
      <w:start w:val="1"/>
      <w:numFmt w:val="bullet"/>
      <w:lvlText w:val="□"/>
      <w:lvlJc w:val="left"/>
      <w:pPr>
        <w:ind w:left="72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5C2E07ED"/>
    <w:multiLevelType w:val="hybridMultilevel"/>
    <w:tmpl w:val="7BFA8F3E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466BB"/>
    <w:multiLevelType w:val="hybridMultilevel"/>
    <w:tmpl w:val="F9C4679A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3A4C5BA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New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90C48"/>
    <w:multiLevelType w:val="hybridMultilevel"/>
    <w:tmpl w:val="B6C09578"/>
    <w:lvl w:ilvl="0" w:tplc="96EC4D9C">
      <w:numFmt w:val="bullet"/>
      <w:lvlText w:val=""/>
      <w:lvlJc w:val="left"/>
      <w:pPr>
        <w:ind w:left="476" w:hanging="360"/>
      </w:pPr>
      <w:rPr>
        <w:rFonts w:hint="default"/>
        <w:w w:val="100"/>
        <w:lang w:val="it-IT" w:eastAsia="it-IT" w:bidi="it-IT"/>
      </w:rPr>
    </w:lvl>
    <w:lvl w:ilvl="1" w:tplc="AE8A76B8">
      <w:numFmt w:val="bullet"/>
      <w:lvlText w:val="•"/>
      <w:lvlJc w:val="left"/>
      <w:pPr>
        <w:ind w:left="1416" w:hanging="360"/>
      </w:pPr>
      <w:rPr>
        <w:rFonts w:hint="default"/>
        <w:lang w:val="it-IT" w:eastAsia="it-IT" w:bidi="it-IT"/>
      </w:rPr>
    </w:lvl>
    <w:lvl w:ilvl="2" w:tplc="D21E46A8">
      <w:numFmt w:val="bullet"/>
      <w:lvlText w:val="•"/>
      <w:lvlJc w:val="left"/>
      <w:pPr>
        <w:ind w:left="2352" w:hanging="360"/>
      </w:pPr>
      <w:rPr>
        <w:rFonts w:hint="default"/>
        <w:lang w:val="it-IT" w:eastAsia="it-IT" w:bidi="it-IT"/>
      </w:rPr>
    </w:lvl>
    <w:lvl w:ilvl="3" w:tplc="163C6042">
      <w:numFmt w:val="bullet"/>
      <w:lvlText w:val="•"/>
      <w:lvlJc w:val="left"/>
      <w:pPr>
        <w:ind w:left="3288" w:hanging="360"/>
      </w:pPr>
      <w:rPr>
        <w:rFonts w:hint="default"/>
        <w:lang w:val="it-IT" w:eastAsia="it-IT" w:bidi="it-IT"/>
      </w:rPr>
    </w:lvl>
    <w:lvl w:ilvl="4" w:tplc="2B48CB58">
      <w:numFmt w:val="bullet"/>
      <w:lvlText w:val="•"/>
      <w:lvlJc w:val="left"/>
      <w:pPr>
        <w:ind w:left="4224" w:hanging="360"/>
      </w:pPr>
      <w:rPr>
        <w:rFonts w:hint="default"/>
        <w:lang w:val="it-IT" w:eastAsia="it-IT" w:bidi="it-IT"/>
      </w:rPr>
    </w:lvl>
    <w:lvl w:ilvl="5" w:tplc="9C2CC81A">
      <w:numFmt w:val="bullet"/>
      <w:lvlText w:val="•"/>
      <w:lvlJc w:val="left"/>
      <w:pPr>
        <w:ind w:left="5160" w:hanging="360"/>
      </w:pPr>
      <w:rPr>
        <w:rFonts w:hint="default"/>
        <w:lang w:val="it-IT" w:eastAsia="it-IT" w:bidi="it-IT"/>
      </w:rPr>
    </w:lvl>
    <w:lvl w:ilvl="6" w:tplc="14CE888C">
      <w:numFmt w:val="bullet"/>
      <w:lvlText w:val="•"/>
      <w:lvlJc w:val="left"/>
      <w:pPr>
        <w:ind w:left="6096" w:hanging="360"/>
      </w:pPr>
      <w:rPr>
        <w:rFonts w:hint="default"/>
        <w:lang w:val="it-IT" w:eastAsia="it-IT" w:bidi="it-IT"/>
      </w:rPr>
    </w:lvl>
    <w:lvl w:ilvl="7" w:tplc="F620E056">
      <w:numFmt w:val="bullet"/>
      <w:lvlText w:val="•"/>
      <w:lvlJc w:val="left"/>
      <w:pPr>
        <w:ind w:left="7032" w:hanging="360"/>
      </w:pPr>
      <w:rPr>
        <w:rFonts w:hint="default"/>
        <w:lang w:val="it-IT" w:eastAsia="it-IT" w:bidi="it-IT"/>
      </w:rPr>
    </w:lvl>
    <w:lvl w:ilvl="8" w:tplc="FDB6D298">
      <w:numFmt w:val="bullet"/>
      <w:lvlText w:val="•"/>
      <w:lvlJc w:val="left"/>
      <w:pPr>
        <w:ind w:left="7968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756F7954"/>
    <w:multiLevelType w:val="hybridMultilevel"/>
    <w:tmpl w:val="558C3C74"/>
    <w:lvl w:ilvl="0" w:tplc="008AF1B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25"/>
  </w:num>
  <w:num w:numId="7">
    <w:abstractNumId w:val="17"/>
  </w:num>
  <w:num w:numId="8">
    <w:abstractNumId w:val="15"/>
  </w:num>
  <w:num w:numId="9">
    <w:abstractNumId w:val="11"/>
  </w:num>
  <w:num w:numId="10">
    <w:abstractNumId w:val="23"/>
  </w:num>
  <w:num w:numId="11">
    <w:abstractNumId w:val="19"/>
  </w:num>
  <w:num w:numId="12">
    <w:abstractNumId w:val="20"/>
  </w:num>
  <w:num w:numId="13">
    <w:abstractNumId w:val="9"/>
  </w:num>
  <w:num w:numId="14">
    <w:abstractNumId w:val="16"/>
  </w:num>
  <w:num w:numId="15">
    <w:abstractNumId w:val="26"/>
  </w:num>
  <w:num w:numId="16">
    <w:abstractNumId w:val="13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14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10"/>
  </w:num>
  <w:num w:numId="27">
    <w:abstractNumId w:val="24"/>
  </w:num>
  <w:num w:numId="28">
    <w:abstractNumId w:val="12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82D"/>
    <w:rsid w:val="000A0957"/>
    <w:rsid w:val="00232546"/>
    <w:rsid w:val="00264FB5"/>
    <w:rsid w:val="002F7874"/>
    <w:rsid w:val="0037486F"/>
    <w:rsid w:val="005128DB"/>
    <w:rsid w:val="005155CC"/>
    <w:rsid w:val="007742C2"/>
    <w:rsid w:val="007E29F2"/>
    <w:rsid w:val="00851BAE"/>
    <w:rsid w:val="008B08AB"/>
    <w:rsid w:val="0091482D"/>
    <w:rsid w:val="00A220DA"/>
    <w:rsid w:val="00B179BF"/>
    <w:rsid w:val="00BB4361"/>
    <w:rsid w:val="00DF5B0F"/>
    <w:rsid w:val="00E637AD"/>
    <w:rsid w:val="00EF25DC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CD58"/>
  <w15:docId w15:val="{9913F38C-BC36-4440-B908-7FF84462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12" w:right="290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47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361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uiPriority w:val="99"/>
    <w:unhideWhenUsed/>
    <w:rsid w:val="00BB4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Buccoliero</dc:creator>
  <cp:lastModifiedBy>tekra4</cp:lastModifiedBy>
  <cp:revision>12</cp:revision>
  <dcterms:created xsi:type="dcterms:W3CDTF">2019-03-03T18:02:00Z</dcterms:created>
  <dcterms:modified xsi:type="dcterms:W3CDTF">2019-03-25T07:50:00Z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2019-03-03T00:00:00Z</vt:filetime>
  </property>
</Properties>
</file>